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0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</w:pPr>
      <w:r>
        <w:rPr>
          <w:rFonts w:ascii="黑体" w:hAnsi="黑体" w:eastAsia="黑体"/>
          <w:b/>
          <w:sz w:val="40"/>
        </w:rPr>
        <w:t>股权转让协议</w:t>
      </w:r>
    </w:p>
    <w:p w14:paraId="0183F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</w:pPr>
      <w:r>
        <w:rPr>
          <w:rFonts w:ascii="黑体" w:hAnsi="黑体" w:eastAsia="黑体"/>
          <w:b/>
          <w:sz w:val="24"/>
        </w:rPr>
        <w:t>（100%全资转让）</w:t>
      </w:r>
    </w:p>
    <w:p w14:paraId="30ABC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</w:pPr>
      <w:r>
        <w:rPr>
          <w:rFonts w:ascii="宋体" w:hAnsi="宋体" w:eastAsia="宋体"/>
          <w:b w:val="0"/>
          <w:sz w:val="24"/>
        </w:rPr>
        <w:t>本协议由以下各方于二〇二六年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五</w:t>
      </w:r>
      <w:r>
        <w:rPr>
          <w:rFonts w:ascii="宋体" w:hAnsi="宋体" w:eastAsia="宋体"/>
          <w:b w:val="0"/>
          <w:sz w:val="24"/>
        </w:rPr>
        <w:t>月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三十</w:t>
      </w:r>
      <w:r>
        <w:rPr>
          <w:rFonts w:ascii="宋体" w:hAnsi="宋体" w:eastAsia="宋体"/>
          <w:b w:val="0"/>
          <w:sz w:val="24"/>
        </w:rPr>
        <w:t>日在深圳市签订：</w:t>
      </w:r>
    </w:p>
    <w:p w14:paraId="0C2E4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</w:p>
    <w:p w14:paraId="3F68D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甲方（转让方 / 原唯一股东）：</w:t>
      </w:r>
    </w:p>
    <w:p w14:paraId="56D24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姓名：曹婷</w:t>
      </w:r>
    </w:p>
    <w:p w14:paraId="300B0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身份证号：362228198306130527</w:t>
      </w:r>
    </w:p>
    <w:p w14:paraId="34AD5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ascii="宋体" w:hAnsi="宋体" w:eastAsia="宋体"/>
          <w:b w:val="0"/>
          <w:sz w:val="24"/>
        </w:rPr>
        <w:t>住所：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深圳市福田区百花四路3号长城花园1C916</w:t>
      </w:r>
    </w:p>
    <w:p w14:paraId="129F2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ascii="宋体" w:hAnsi="宋体" w:eastAsia="宋体"/>
          <w:b w:val="0"/>
          <w:sz w:val="24"/>
        </w:rPr>
        <w:t>联系电话：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19928744131</w:t>
      </w:r>
    </w:p>
    <w:p w14:paraId="7D597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</w:p>
    <w:p w14:paraId="3C95F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乙方（受让方 / 新唯一股东）：</w:t>
      </w:r>
    </w:p>
    <w:p w14:paraId="04B7E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公司名称：书写智能科技有限公司（Writech AI Limited）</w:t>
      </w:r>
    </w:p>
    <w:p w14:paraId="08198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注册地：中国香港特别行政区</w:t>
      </w:r>
    </w:p>
    <w:p w14:paraId="65D4C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公司编号（CR No.）：80018291</w:t>
      </w:r>
    </w:p>
    <w:p w14:paraId="76E0F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商业登记证号（BR No.）：80018291-000-03-26-5</w:t>
      </w:r>
    </w:p>
    <w:p w14:paraId="18274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成立日期：2026年3月20日</w:t>
      </w:r>
    </w:p>
    <w:p w14:paraId="29094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注册地址：香港九龍尖沙咀亞士厘道 34 號天星大廈 7 樓 A5 室</w:t>
      </w:r>
    </w:p>
    <w:p w14:paraId="32F91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授权代表：徐佳宏（XU Jiahong），香港身份证号：M052859(0)（唯一董事兼唯一股东）</w:t>
      </w:r>
    </w:p>
    <w:p w14:paraId="3425A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</w:p>
    <w:p w14:paraId="69432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丙方（标的公司）：</w:t>
      </w:r>
    </w:p>
    <w:p w14:paraId="12D74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公司名称：深圳市书写智能投资有限公司</w:t>
      </w:r>
    </w:p>
    <w:p w14:paraId="368C0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统一社会信用代码：91440300MAEQ8QFKX4</w:t>
      </w:r>
    </w:p>
    <w:p w14:paraId="583DB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公司类型（变更前）：有限责任公司（自然人独资）</w:t>
      </w:r>
    </w:p>
    <w:p w14:paraId="34F0A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成立日期：2025年07月18日</w:t>
      </w:r>
    </w:p>
    <w:p w14:paraId="10D97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注册地址：深圳市罗湖区东湖街道东乐社区太宁路8号百仕达东郡广场2号楼3-33B</w:t>
      </w:r>
    </w:p>
    <w:p w14:paraId="0C2E0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注册资本：10万元人民币</w:t>
      </w:r>
    </w:p>
    <w:p w14:paraId="4631A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实缴资本：0元（未实缴）</w:t>
      </w:r>
    </w:p>
    <w:p w14:paraId="0EF1D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法定代表人：曹婷</w:t>
      </w:r>
    </w:p>
    <w:p w14:paraId="4E2B9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</w:p>
    <w:p w14:paraId="084D8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鉴于：甲方为丙方唯一股东，持有丙方100%股权，认缴出资10万元人民币尚未实缴；乙方拟受让甲方所持丙方100%股权，丙方对此知悉并同意；为明确各方权利义务，经友好协商，达成如下协议：</w:t>
      </w:r>
    </w:p>
    <w:p w14:paraId="05D6B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第一条  股权转让标的</w:t>
      </w:r>
    </w:p>
    <w:p w14:paraId="7B534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1.1 甲方同意将其持有的丙方100%股权（对应认缴注册资本10万元人民币，实缴0元（未实缴），以下简称"标的股权"）全部转让给乙方，乙方同意按本协议约定受让。</w:t>
      </w:r>
    </w:p>
    <w:p w14:paraId="74B92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1.2 标的股权对应的未实缴出资义务、全部股东权利及义务自交割日起转移至乙方。</w:t>
      </w:r>
    </w:p>
    <w:p w14:paraId="3D376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1.3 转让完成后，乙方成为丙方100%唯一股东，丙方变更为外商投资企业（外国法人独资）。</w:t>
      </w:r>
    </w:p>
    <w:p w14:paraId="074C2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第二条  转让对价及支付方式</w:t>
      </w:r>
    </w:p>
    <w:p w14:paraId="29FE9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2.1 各方确认，考虑到丙方实缴资本为零，净资产接近零，本次股权转让总价款为人民币1元（大写：壹元整）。</w:t>
      </w:r>
    </w:p>
    <w:p w14:paraId="77C4C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2.2 各方确认，本次转让价不低于丙方账面净资产份额，不存在《股权转让所得个人所得税管理办法》项下「转让收入明显偏低」的情形；为进一步说明定价依据，另附《股权转让定价说明》。</w:t>
      </w:r>
    </w:p>
    <w:p w14:paraId="1972B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2.3 支付方式：乙方于本协议生效、工商变更登记完成、FDI外汇登记完成后【7】个工作日内，通过丙方资本金外汇账户中转，将上述对价一次性支付至甲方指定账户。</w:t>
      </w:r>
    </w:p>
    <w:p w14:paraId="0275B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2.4 甲方账户信息：</w:t>
      </w:r>
    </w:p>
    <w:p w14:paraId="7C952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ascii="宋体" w:hAnsi="宋体" w:eastAsia="宋体"/>
          <w:b w:val="0"/>
          <w:sz w:val="24"/>
        </w:rPr>
        <w:t xml:space="preserve">  开户行：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工商银行深圳市京广大厦支行</w:t>
      </w:r>
    </w:p>
    <w:p w14:paraId="340E5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ascii="宋体" w:hAnsi="宋体" w:eastAsia="宋体"/>
          <w:b w:val="0"/>
          <w:sz w:val="24"/>
        </w:rPr>
        <w:t xml:space="preserve">  账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 xml:space="preserve">  </w:t>
      </w:r>
      <w:r>
        <w:rPr>
          <w:rFonts w:ascii="宋体" w:hAnsi="宋体" w:eastAsia="宋体"/>
          <w:b w:val="0"/>
          <w:sz w:val="24"/>
        </w:rPr>
        <w:t>号：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6222 0040 0010 1557 635</w:t>
      </w:r>
    </w:p>
    <w:p w14:paraId="4DAA4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 xml:space="preserve">  收款人：曹婷</w:t>
      </w:r>
    </w:p>
    <w:p w14:paraId="2990A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第三条  交割安排</w:t>
      </w:r>
    </w:p>
    <w:p w14:paraId="5C60F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3.1 各方应在本协议签订后【六十】日内完成下列事项：</w:t>
      </w:r>
    </w:p>
    <w:p w14:paraId="6172B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（1）甲方作为原唯一股东出具《原股东决定》，同意转让、同意公司变更类型为外商独资、同意修订公司章程；</w:t>
      </w:r>
    </w:p>
    <w:p w14:paraId="4AE48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（2）甲方在主管税务机关申报股权转让个人所得税、取得《股权转让完税证明》；</w:t>
      </w:r>
    </w:p>
    <w:p w14:paraId="78283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（3）丙方修订公司章程为《外商独资版》，公司类型变更为"有限责任公司（外国法人独资）；</w:t>
      </w:r>
    </w:p>
    <w:p w14:paraId="0E785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（4）丙方办理工商变更登记，取得新营业执照；</w:t>
      </w:r>
    </w:p>
    <w:p w14:paraId="6644B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（5）丙方通过国家企业信用信息公示系统完成外商投资信息报告；</w:t>
      </w:r>
    </w:p>
    <w:p w14:paraId="30342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（6）丙方及乙方办理FDI外汇登记、开立资本金外汇账户；</w:t>
      </w:r>
    </w:p>
    <w:p w14:paraId="62B5D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（7）乙方汇入转让对价；</w:t>
      </w:r>
    </w:p>
    <w:p w14:paraId="35B44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（8）乙方作为新唯一股东出具《新股东决定》，续聘原执行董事兼法定代表人曹婷继续任职，并委任监事。</w:t>
      </w:r>
    </w:p>
    <w:p w14:paraId="21BBC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第四条  未实缴出资义务</w:t>
      </w:r>
    </w:p>
    <w:p w14:paraId="6E9C3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4.1 丙方注册资本10万元人民币尚未实缴，未实缴出资义务自交割日起随股权转移至乙方，由乙方按修订后公司章程约定的出资期限履行。</w:t>
      </w:r>
    </w:p>
    <w:p w14:paraId="50839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4.2 为避免争议，甲方不再对上述未实缴出资义务承担任何责任。</w:t>
      </w:r>
    </w:p>
    <w:p w14:paraId="5FCAC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第五条  税费承担</w:t>
      </w:r>
    </w:p>
    <w:p w14:paraId="73374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5.1 甲方因本次股权转让产生的个人所得税【（转让价−投资成本0）×20%】由甲方承担。</w:t>
      </w:r>
    </w:p>
    <w:p w14:paraId="5619C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5.2 印花税由各方按法律规定各自承担。</w:t>
      </w:r>
    </w:p>
    <w:p w14:paraId="1AF91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5.3 公证认证费、工商变更费、外汇登记费由乙方承担。其他中介费用由【双方平摊/乙方】承担。</w:t>
      </w:r>
    </w:p>
    <w:p w14:paraId="5A1F9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第六条  甲方陈述与保证</w:t>
      </w:r>
    </w:p>
    <w:p w14:paraId="26269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6.1 甲方对标的股权拥有完全、合法、有效的所有权，标的股权不存在质押、冻结、查封或其他第三方权利；</w:t>
      </w:r>
    </w:p>
    <w:p w14:paraId="114D7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6.2 丙方不存在未披露负债、或有负债、未决诉讼或仗裁、未缴纳税费、未代扫代缴社保；</w:t>
      </w:r>
    </w:p>
    <w:p w14:paraId="7A37C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6.3 丙方所持有的资产、知识产权、营业执照、行政许可等均合法有效；</w:t>
      </w:r>
    </w:p>
    <w:p w14:paraId="775CD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6.4 丙方不存在劳动争议、员工社保拖欠或未代扫代缴个人所得税问题；</w:t>
      </w:r>
    </w:p>
    <w:p w14:paraId="1DF19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6.5 本次转让价不偏离丙方净资产份额，甲方同意接受主管税务机关的任何核查；</w:t>
      </w:r>
    </w:p>
    <w:p w14:paraId="56AAF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6.6 签署本协议不违反任何对甲方或丙方有约束力的协议、判决或法律法规。</w:t>
      </w:r>
    </w:p>
    <w:p w14:paraId="0FF7C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第七条  违约责任</w:t>
      </w:r>
    </w:p>
    <w:p w14:paraId="74AB6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7.1 任何一方违反本协议项下义务的，应向守约方赔偿因此造成的全部损失，包括但不限于实际损失、可预见损失、诉讼费、律师费。</w:t>
      </w:r>
    </w:p>
    <w:p w14:paraId="0B710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7.2 甲方违反第六条陈述与保证的，应按损失金额双倍赔偿乙方。</w:t>
      </w:r>
    </w:p>
    <w:p w14:paraId="7ECC4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第八条  适用法律与争议解决</w:t>
      </w:r>
    </w:p>
    <w:p w14:paraId="78AAB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8.1 本协议适用中华人民共和国法律。</w:t>
      </w:r>
    </w:p>
    <w:p w14:paraId="49A24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8.2 因本协议产生任何争议，由各方协商解决；协商不成，提交【深圳国际仗裁院】仗裁。</w:t>
      </w:r>
    </w:p>
    <w:p w14:paraId="4D369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第九条  协议生效及其他</w:t>
      </w:r>
    </w:p>
    <w:p w14:paraId="4652A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9.1 本协议自各方签字（盖章）之日起生效。</w:t>
      </w:r>
    </w:p>
    <w:p w14:paraId="0188C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9.2 本协议一式肆份，甲乙丙三方各执壹份，工商登记机关备案壹份。</w:t>
      </w:r>
    </w:p>
    <w:p w14:paraId="1E0D3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textAlignment w:val="auto"/>
      </w:pPr>
      <w:r>
        <w:rPr>
          <w:rFonts w:ascii="宋体" w:hAnsi="宋体" w:eastAsia="宋体"/>
          <w:b w:val="0"/>
          <w:sz w:val="24"/>
        </w:rPr>
        <w:t>9.3 本协议未尽事宜，由各方协商签署补充协议。</w:t>
      </w:r>
    </w:p>
    <w:p w14:paraId="3CF4F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</w:pPr>
      <w:r>
        <w:rPr>
          <w:rFonts w:ascii="宋体" w:hAnsi="宋体" w:eastAsia="宋体"/>
          <w:b w:val="0"/>
          <w:sz w:val="24"/>
        </w:rPr>
        <w:t>（以下无正文，为签字盖章页）</w:t>
      </w:r>
    </w:p>
    <w:p w14:paraId="7FDBC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甲方（转让方）：曹婷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ab/>
      </w:r>
      <w:r>
        <w:rPr>
          <w:rFonts w:ascii="宋体" w:hAnsi="宋体" w:eastAsia="宋体"/>
          <w:b w:val="0"/>
          <w:sz w:val="24"/>
        </w:rPr>
        <w:t>身份证号：362228198306130527</w:t>
      </w:r>
    </w:p>
    <w:p w14:paraId="1E5F4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1" w:beforeLines="200" w:after="0" w:line="360" w:lineRule="auto"/>
        <w:textAlignment w:val="auto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 xml:space="preserve">签字：__________________   </w:t>
      </w:r>
    </w:p>
    <w:p w14:paraId="4B59E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1" w:beforeLines="200" w:after="0" w:line="360" w:lineRule="auto"/>
        <w:textAlignment w:val="auto"/>
      </w:pPr>
      <w:bookmarkStart w:id="0" w:name="_GoBack"/>
      <w:bookmarkEnd w:id="0"/>
      <w:r>
        <w:rPr>
          <w:rFonts w:ascii="宋体" w:hAnsi="宋体" w:eastAsia="宋体"/>
          <w:b w:val="0"/>
          <w:sz w:val="24"/>
        </w:rPr>
        <w:t>乙方（受让方）：书写智能科技有限公司（Writech AI Limited）</w:t>
      </w:r>
    </w:p>
    <w:p w14:paraId="7B71B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1" w:beforeLines="200" w:after="0" w:line="360" w:lineRule="auto"/>
        <w:textAlignment w:val="auto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公司印章：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 xml:space="preserve">                                   </w:t>
      </w:r>
      <w:r>
        <w:rPr>
          <w:rFonts w:ascii="宋体" w:hAnsi="宋体" w:eastAsia="宋体"/>
          <w:b w:val="0"/>
          <w:sz w:val="24"/>
        </w:rPr>
        <w:t xml:space="preserve">授权代表签字：__________________   </w:t>
      </w:r>
    </w:p>
    <w:p w14:paraId="1F3F7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01" w:beforeLines="500"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丙方：深圳市书写智能投资有限公司</w:t>
      </w:r>
    </w:p>
    <w:p w14:paraId="41791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宋体" w:hAnsi="宋体" w:eastAsia="宋体"/>
          <w:b w:val="0"/>
          <w:sz w:val="24"/>
        </w:rPr>
      </w:pPr>
    </w:p>
    <w:p w14:paraId="34C51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>公司印章：</w:t>
      </w:r>
    </w:p>
    <w:p w14:paraId="35DB2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1" w:beforeLines="200" w:after="0" w:line="360" w:lineRule="auto"/>
        <w:textAlignment w:val="auto"/>
      </w:pPr>
      <w:r>
        <w:rPr>
          <w:rFonts w:ascii="宋体" w:hAnsi="宋体" w:eastAsia="宋体"/>
          <w:b w:val="0"/>
          <w:sz w:val="24"/>
        </w:rPr>
        <w:t xml:space="preserve">法定代表人签字：曹婷______   </w:t>
      </w:r>
    </w:p>
    <w:sectPr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 Bold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ＭＳ 明朝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ＭＳ ゴシック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ECC806"/>
    <w:rsid w:val="2F2E2B53"/>
    <w:rsid w:val="2F6F49BD"/>
    <w:rsid w:val="63FD4C8F"/>
    <w:rsid w:val="76CCFB9E"/>
    <w:rsid w:val="78162CE8"/>
    <w:rsid w:val="7FCFE681"/>
    <w:rsid w:val="A60B4BD9"/>
    <w:rsid w:val="BB7F37A2"/>
    <w:rsid w:val="DAB02F22"/>
    <w:rsid w:val="EDBA3E92"/>
    <w:rsid w:val="EF9F9A81"/>
    <w:rsid w:val="EFEF4EA3"/>
    <w:rsid w:val="F7BF3A80"/>
    <w:rsid w:val="F8CB7550"/>
    <w:rsid w:val="F997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1948</Words>
  <Characters>2287</Characters>
  <Lines>0</Lines>
  <Paragraphs>0</Paragraphs>
  <TotalTime>0</TotalTime>
  <ScaleCrop>false</ScaleCrop>
  <LinksUpToDate>false</LinksUpToDate>
  <CharactersWithSpaces>2363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iPanel John.Xu•徐佳宏</cp:lastModifiedBy>
  <dcterms:modified xsi:type="dcterms:W3CDTF">2026-06-04T12:51:12Z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eyJoZGlkIjoiOGM1NzAyMzg4MTE1MzE0YjYzZmUzMzFjYWNjMjJlNGQiLCJ1c2VySWQiOiI1MTk2MDgxMTcifQ==</vt:lpwstr>
  </property>
  <property fmtid="{D5CDD505-2E9C-101B-9397-08002B2CF9AE}" pid="3" name="KSOProductBuildVer">
    <vt:lpwstr>2052-12.1.24709.24709</vt:lpwstr>
  </property>
  <property fmtid="{D5CDD505-2E9C-101B-9397-08002B2CF9AE}" pid="4" name="ICV">
    <vt:lpwstr>8A103B95764E15394004216A53BD5DBD_43</vt:lpwstr>
  </property>
</Properties>
</file>