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27.png" ContentType="image/png"/>
  <Override PartName="/word/media/rId30.png" ContentType="image/png"/>
  <Override PartName="/word/media/rId18.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一种基于双稳态胆甾型液晶手写屏与点阵智能笔的异屏同写系统及方法"/>
    <w:p>
      <w:pPr>
        <w:pStyle w:val="Heading1"/>
      </w:pPr>
      <w:r>
        <w:rPr>
          <w:rFonts w:hint="eastAsia"/>
        </w:rPr>
        <w:t xml:space="preserve">一种基于双稳态胆甾型液晶手写屏与点阵智能笔的异屏同写系统及方法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3/038；G06F</w:t>
            </w:r>
            <w:r>
              <w:t xml:space="preserve"> </w:t>
            </w:r>
            <w:r>
              <w:rPr>
                <w:rFonts w:hint="eastAsia"/>
              </w:rPr>
              <w:t xml:space="preserve">3/041；G09G</w:t>
            </w:r>
            <w:r>
              <w:t xml:space="preserve"> </w:t>
            </w:r>
            <w:r>
              <w:rPr>
                <w:rFonts w:hint="eastAsia"/>
              </w:rPr>
              <w:t xml:space="preserve">3/36；G02F</w:t>
            </w:r>
            <w:r>
              <w:t xml:space="preserve"> 1/137</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基于双稳态胆甾型液晶手写屏与点阵智能笔的异屏同写系统及方法，属于人机交互与显示技术领域。所述系统包括双稳态胆甾型液晶手写屏（A）、点阵智能笔（B）、终端应用程序（C）和电子大屏（D）。所述手写屏（A）的液晶面板表面覆盖有人眼几乎不可见的点阵网格编码层，用户使用点阵智能笔（B）在手写屏上书写时，笔尖压力使双稳态胆甾型液晶从焦锥态转变为平面态，在手写屏上即时呈现自然笔迹；与此同时，点阵智能笔（B）内置的高速摄像头通过笔尖附近的光学窗口实时拍摄点阵网格编码，经笔内解码芯片解算出精确的书写坐标轨迹，并通过无线通信发送至终端应用程序（C），由终端应用程序（C）将书写轨迹同步渲染至电子大屏（D）显示，实现双稳态胆甾型液晶手写屏与电子大屏的异屏同写。本发明解决了大尺寸电子屏触屏书写困难、辐射接近伤害、身体遮挡屏幕等问题，同时支持先写后传的一键同步模式，显著提升书写与展示效率。</w:t>
      </w:r>
    </w:p>
    <w:p>
      <w:pPr>
        <w:pStyle w:val="BodyText"/>
      </w:pPr>
      <w:r>
        <w:rPr>
          <w:rFonts w:hint="eastAsia"/>
          <w:b/>
          <w:bCs/>
        </w:rPr>
        <w:t xml:space="preserve">关键词</w:t>
      </w:r>
      <w:r>
        <w:rPr>
          <w:rFonts w:hint="eastAsia"/>
        </w:rPr>
        <w:t xml:space="preserve">：双稳态胆甾型液晶；手写屏；点阵网格；点阵智能笔；异屏同写；大屏同步；书写轨迹</w:t>
      </w:r>
    </w:p>
    <w:p>
      <w:pPr>
        <w:pStyle w:val="BodyText"/>
      </w:pPr>
      <w:r>
        <w:rPr>
          <w:rFonts w:hint="eastAsia"/>
          <w:b/>
          <w:bCs/>
        </w:rPr>
        <w:t xml:space="preserve">摘要附图</w:t>
      </w:r>
    </w:p>
    <w:p>
      <w:pPr>
        <w:pStyle w:val="BodyText"/>
      </w:pPr>
      <w:r>
        <w:drawing>
          <wp:inline>
            <wp:extent cx="4876800" cy="5588000"/>
            <wp:effectExtent b="0" l="0" r="0" t="0"/>
            <wp:docPr descr="" title="" id="11" name="Picture"/>
            <a:graphic>
              <a:graphicData uri="http://schemas.openxmlformats.org/drawingml/2006/picture">
                <pic:pic>
                  <pic:nvPicPr>
                    <pic:cNvPr descr="/Users/jiahong/Documents/Job/docs/.vscode/.plantuml_cache/0789b54704620d9cdc4d17e9ae8c2433aad25b4e.png" id="12" name="Picture"/>
                    <pic:cNvPicPr>
                      <a:picLocks noChangeArrowheads="1" noChangeAspect="1"/>
                    </pic:cNvPicPr>
                  </pic:nvPicPr>
                  <pic:blipFill>
                    <a:blip r:embed="rId10"/>
                    <a:stretch>
                      <a:fillRect/>
                    </a:stretch>
                  </pic:blipFill>
                  <pic:spPr bwMode="auto">
                    <a:xfrm>
                      <a:off x="0" y="0"/>
                      <a:ext cx="4876800" cy="55880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一种基于双稳态胆甾型液晶手写屏与点阵智能笔的异屏同写系统，其特征在于，包括：</w:t>
      </w:r>
    </w:p>
    <w:p>
      <w:pPr>
        <w:pStyle w:val="Compact"/>
        <w:numPr>
          <w:ilvl w:val="0"/>
          <w:numId w:val="1001"/>
        </w:numPr>
      </w:pPr>
      <w:r>
        <w:rPr>
          <w:rFonts w:hint="eastAsia"/>
        </w:rPr>
        <w:t xml:space="preserve">双稳态胆甾型液晶手写屏（A），所述手写屏（A）包括液晶面板（A1）和点阵网格编码层（A2）；所述液晶面板（A1）采用双稳态胆甾型液晶材料制成，在无外力状态下保持焦锥态呈半透明外观，当受到笔尖压力时局部液晶从焦锥态转变为平面态呈现可见笔迹，且笔迹在无外部电场作用下长期保持；所述点阵网格编码层（A2）设置于液晶面板（A1）的表面或内部，以人眼几乎不可见的微细点阵图案编码空间坐标信息；</w:t>
      </w:r>
    </w:p>
    <w:p>
      <w:pPr>
        <w:pStyle w:val="Compact"/>
        <w:numPr>
          <w:ilvl w:val="0"/>
          <w:numId w:val="1001"/>
        </w:numPr>
      </w:pPr>
      <w:r>
        <w:rPr>
          <w:rFonts w:hint="eastAsia"/>
        </w:rPr>
        <w:t xml:space="preserve">点阵智能笔（B），所述点阵智能笔（B）包括笔身（B1）、可替换书写笔芯（B2）、压力传感器（B3）、高速摄像头（B4）、解码芯片（B5）、主控芯片（B6）和无线通信单元（B7）；所述高速摄像头（B4）设置于笔尖附近，通过光学窗口实时拍摄所述点阵网格编码层（A2）的编码图案，所述解码芯片（B5）对拍摄图像进行解码运算，获得笔尖在手写屏（A）上的实时坐标；所述压力传感器（B3）检测笔尖书写压力，所述主控芯片（B6）将坐标数据与压力数据融合为书写轨迹数据，通过所述无线通信单元（B7）发送；</w:t>
      </w:r>
    </w:p>
    <w:p>
      <w:pPr>
        <w:pStyle w:val="Compact"/>
        <w:numPr>
          <w:ilvl w:val="0"/>
          <w:numId w:val="1001"/>
        </w:numPr>
      </w:pPr>
      <w:r>
        <w:rPr>
          <w:rFonts w:hint="eastAsia"/>
        </w:rPr>
        <w:t xml:space="preserve">终端应用程序（C），所述终端应用程序（C）运行于智能终端设备上，接收所述点阵智能笔（B）发送的书写轨迹数据，进行轨迹渲染，并将渲染后的书写内容传送至电子大屏（D）进行同步显示；</w:t>
      </w:r>
    </w:p>
    <w:p>
      <w:pPr>
        <w:pStyle w:val="Compact"/>
        <w:numPr>
          <w:ilvl w:val="0"/>
          <w:numId w:val="1001"/>
        </w:numPr>
      </w:pPr>
      <w:r>
        <w:rPr>
          <w:rFonts w:hint="eastAsia"/>
        </w:rPr>
        <w:t xml:space="preserve">电子大屏（D），所述电子大屏（D）接收并显示所述终端应用程序（C）传送的书写内容，实现与双稳态胆甾型液晶手写屏（A）的异屏同写效果。</w:t>
      </w:r>
    </w:p>
    <w:p>
      <w:pPr>
        <w:pStyle w:val="FirstParagraph"/>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所述的系统，其特征在于，所述点阵网格编码层（A2）采用红外吸收油墨印刷于液晶面板（A1）的表面保护层之下，编码点直径为</w:t>
      </w:r>
      <w:r>
        <w:t xml:space="preserve"> </w:t>
      </w:r>
      <w:r>
        <w:rPr>
          <w:rFonts w:hint="eastAsia"/>
        </w:rPr>
        <w:t xml:space="preserve">20～50</w:t>
      </w:r>
      <w:r>
        <w:t xml:space="preserve"> </w:t>
      </w:r>
      <w:r>
        <w:rPr>
          <w:rFonts w:hint="eastAsia"/>
        </w:rPr>
        <w:t xml:space="preserve">微米，点间距为</w:t>
      </w:r>
      <w:r>
        <w:t xml:space="preserve"> </w:t>
      </w:r>
      <w:r>
        <w:rPr>
          <w:rFonts w:hint="eastAsia"/>
        </w:rPr>
        <w:t xml:space="preserve">0.3～0.5</w:t>
      </w:r>
      <w:r>
        <w:t xml:space="preserve"> </w:t>
      </w:r>
      <w:r>
        <w:rPr>
          <w:rFonts w:hint="eastAsia"/>
        </w:rPr>
        <w:t xml:space="preserve">毫米，在可见光下人眼几乎不可辨识，但在所述高速摄像头（B4）配合红外补光灯照射下可清晰成像。</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系统，其特征在于，所述双稳态胆甾型液晶手写屏（A）还包括擦除电极层（A3），所述擦除电极层（A3）连接擦除驱动电路，当施加擦除电压脉冲时，液晶面板（A1）上的笔迹区域从平面态恢复至焦锥态，实现笔迹的局部擦除或全屏擦除；擦除操作不影响所述点阵网格编码层（A2）的编码完整性。</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所述的系统，其特征在于，所述终端应用程序（C）支持两种同步模式：</w:t>
      </w:r>
    </w:p>
    <w:p>
      <w:pPr>
        <w:pStyle w:val="Compact"/>
        <w:numPr>
          <w:ilvl w:val="0"/>
          <w:numId w:val="1002"/>
        </w:numPr>
      </w:pPr>
      <w:r>
        <w:rPr>
          <w:rFonts w:hint="eastAsia"/>
        </w:rPr>
        <w:t xml:space="preserve">实时同步模式：终端应用程序（C）将接收到的书写轨迹数据实时渲染并即时传送至电子大屏（D），大屏与手写屏上的书写同步呈现；</w:t>
      </w:r>
    </w:p>
    <w:p>
      <w:pPr>
        <w:pStyle w:val="Compact"/>
        <w:numPr>
          <w:ilvl w:val="0"/>
          <w:numId w:val="1002"/>
        </w:numPr>
      </w:pPr>
      <w:r>
        <w:rPr>
          <w:rFonts w:hint="eastAsia"/>
        </w:rPr>
        <w:t xml:space="preserve">先写后传模式：用户在双稳态胆甾型液晶手写屏（A）上完成书写后，通过终端应用程序（C）的一键同步功能，将完整的书写内容一次性传送至电子大屏（D）显示。</w:t>
      </w:r>
    </w:p>
    <w:p>
      <w:pPr>
        <w:pStyle w:val="FirstParagraph"/>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系统，其特征在于，所述点阵智能笔（B）还包括惯性测量单元（B8），所述惯性测量单元（B8）在所述高速摄像头（B4）因书写速度过快而产生图像模糊时，通过加速度计和陀螺仪数据对轨迹进行插值补偿，保证书写轨迹的连续性和完整性。</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所述的系统，其特征在于，所述终端应用程序（C）接收书写轨迹数据后，根据压力数据动态调节渲染笔画的粗细，压力越大笔画越粗，在电子大屏（D）上还原接近真实书写的笔锋效果。</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所述的系统，其特征在于，所述无线通信单元（B7）采用蓝牙低功耗（BLE）或无线局域网（Wi-Fi）协议，轨迹数据传输延迟不超过</w:t>
      </w:r>
      <w:r>
        <w:t xml:space="preserve"> </w:t>
      </w:r>
      <w:r>
        <w:rPr>
          <w:rFonts w:hint="eastAsia"/>
        </w:rPr>
        <w:t xml:space="preserve">50ms，保证大屏显示与手写屏书写的实时同步体验。</w:t>
      </w:r>
    </w:p>
    <w:p>
      <w:pPr>
        <w:pStyle w:val="BodyText"/>
      </w:pPr>
      <w:r>
        <w:rPr>
          <w:rFonts w:hint="eastAsia"/>
          <w:b/>
          <w:bCs/>
        </w:rPr>
        <w:t xml:space="preserve">权利要求</w:t>
      </w:r>
      <w:r>
        <w:rPr>
          <w:b/>
          <w:bCs/>
        </w:rPr>
        <w:t xml:space="preserve"> 8</w:t>
      </w:r>
    </w:p>
    <w:p>
      <w:pPr>
        <w:pStyle w:val="BodyText"/>
      </w:pPr>
      <w:r>
        <w:rPr>
          <w:rFonts w:hint="eastAsia"/>
        </w:rPr>
        <w:t xml:space="preserve">一种利用权利要求</w:t>
      </w:r>
      <w:r>
        <w:t xml:space="preserve"> </w:t>
      </w:r>
      <w:r>
        <w:rPr>
          <w:rFonts w:hint="eastAsia"/>
        </w:rPr>
        <w:t xml:space="preserve">1～7</w:t>
      </w:r>
      <w:r>
        <w:t xml:space="preserve"> </w:t>
      </w:r>
      <w:r>
        <w:rPr>
          <w:rFonts w:hint="eastAsia"/>
        </w:rPr>
        <w:t xml:space="preserve">中任一项所述系统的异屏同写方法，其特征在于，包括以下步骤：</w:t>
      </w:r>
    </w:p>
    <w:p>
      <w:pPr>
        <w:pStyle w:val="Compact"/>
        <w:numPr>
          <w:ilvl w:val="0"/>
          <w:numId w:val="1003"/>
        </w:numPr>
      </w:pPr>
      <w:r>
        <w:rPr>
          <w:rFonts w:hint="eastAsia"/>
        </w:rPr>
        <w:t xml:space="preserve">S1：用户使用点阵智能笔（B）在双稳态胆甾型液晶手写屏（A）上书写，笔尖压力使接触点的胆甾型液晶从焦锥态转变为平面态，在手写屏上即时形成可见笔迹；</w:t>
      </w:r>
    </w:p>
    <w:p>
      <w:pPr>
        <w:pStyle w:val="Compact"/>
        <w:numPr>
          <w:ilvl w:val="0"/>
          <w:numId w:val="1003"/>
        </w:numPr>
      </w:pPr>
      <w:r>
        <w:rPr>
          <w:rFonts w:hint="eastAsia"/>
        </w:rPr>
        <w:t xml:space="preserve">S2：与步骤</w:t>
      </w:r>
      <w:r>
        <w:t xml:space="preserve"> S1 </w:t>
      </w:r>
      <w:r>
        <w:rPr>
          <w:rFonts w:hint="eastAsia"/>
        </w:rPr>
        <w:t xml:space="preserve">同时，点阵智能笔（B）的高速摄像头（B4）通过光学窗口持续拍摄笔尖下方的点阵网格编码，解码芯片（B5）实时解算出笔尖在手写屏上的二维坐标；</w:t>
      </w:r>
    </w:p>
    <w:p>
      <w:pPr>
        <w:pStyle w:val="Compact"/>
        <w:numPr>
          <w:ilvl w:val="0"/>
          <w:numId w:val="1003"/>
        </w:numPr>
      </w:pPr>
      <w:r>
        <w:rPr>
          <w:rFonts w:hint="eastAsia"/>
        </w:rPr>
        <w:t xml:space="preserve">S3：压力传感器（B3）采集当前书写压力值，主控芯片（B6）将坐标、压力、时间戳融合为书写轨迹数据包；</w:t>
      </w:r>
    </w:p>
    <w:p>
      <w:pPr>
        <w:pStyle w:val="Compact"/>
        <w:numPr>
          <w:ilvl w:val="0"/>
          <w:numId w:val="1003"/>
        </w:numPr>
      </w:pPr>
      <w:r>
        <w:rPr>
          <w:rFonts w:hint="eastAsia"/>
        </w:rPr>
        <w:t xml:space="preserve">S4：主控芯片（B6）通过无线通信单元（B7）将轨迹数据包发送至终端应用程序（C）；</w:t>
      </w:r>
    </w:p>
    <w:p>
      <w:pPr>
        <w:pStyle w:val="Compact"/>
        <w:numPr>
          <w:ilvl w:val="0"/>
          <w:numId w:val="1003"/>
        </w:numPr>
      </w:pPr>
      <w:r>
        <w:rPr>
          <w:rFonts w:hint="eastAsia"/>
        </w:rPr>
        <w:t xml:space="preserve">S5：终端应用程序（C）接收轨迹数据包后进行坐标映射和渲染，将书写内容同步传送至电子大屏（D）显示；</w:t>
      </w:r>
    </w:p>
    <w:p>
      <w:pPr>
        <w:pStyle w:val="Compact"/>
        <w:numPr>
          <w:ilvl w:val="0"/>
          <w:numId w:val="1003"/>
        </w:numPr>
      </w:pPr>
      <w:r>
        <w:rPr>
          <w:rFonts w:hint="eastAsia"/>
        </w:rPr>
        <w:t xml:space="preserve">S6：电子大屏（D）实时呈现书写内容，与双稳态胆甾型液晶手写屏（A）上的笔迹形成异屏同写效果。</w:t>
      </w:r>
    </w:p>
    <w:p>
      <w:pPr>
        <w:pStyle w:val="FirstParagraph"/>
      </w:pPr>
      <w:r>
        <w:rPr>
          <w:rFonts w:hint="eastAsia"/>
          <w:b/>
          <w:bCs/>
        </w:rPr>
        <w:t xml:space="preserve">权利要求</w:t>
      </w:r>
      <w:r>
        <w:rPr>
          <w:b/>
          <w:bCs/>
        </w:rPr>
        <w:t xml:space="preserve"> 9</w:t>
      </w:r>
    </w:p>
    <w:p>
      <w:pPr>
        <w:pStyle w:val="BodyText"/>
      </w:pPr>
      <w:r>
        <w:rPr>
          <w:rFonts w:hint="eastAsia"/>
        </w:rPr>
        <w:t xml:space="preserve">根据权利要求</w:t>
      </w:r>
      <w:r>
        <w:t xml:space="preserve"> 8 </w:t>
      </w:r>
      <w:r>
        <w:rPr>
          <w:rFonts w:hint="eastAsia"/>
        </w:rPr>
        <w:t xml:space="preserve">所述的方法，其特征在于，在步骤</w:t>
      </w:r>
      <w:r>
        <w:t xml:space="preserve"> S5 </w:t>
      </w:r>
      <w:r>
        <w:rPr>
          <w:rFonts w:hint="eastAsia"/>
        </w:rPr>
        <w:t xml:space="preserve">中，所述终端应用程序（C）对轨迹数据进行坐标映射时，根据手写屏（A）与电子大屏（D）的尺寸比例和分辨率差异进行自适应缩放和坐标变换，保证笔迹在大屏上的位置与手写屏上的相对位置一致。</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8 </w:t>
      </w:r>
      <w:r>
        <w:rPr>
          <w:rFonts w:hint="eastAsia"/>
        </w:rPr>
        <w:t xml:space="preserve">所述的方法，其特征在于，在步骤</w:t>
      </w:r>
      <w:r>
        <w:t xml:space="preserve"> S1 </w:t>
      </w:r>
      <w:r>
        <w:rPr>
          <w:rFonts w:hint="eastAsia"/>
        </w:rPr>
        <w:t xml:space="preserve">之前还包括配对步骤：终端应用程序（C）通过无线通信与点阵智能笔（B）建立连接，并识别所述双稳态胆甾型液晶手写屏（A）上点阵网格编码层（A2）的编码标识，将手写屏（A）、点阵智能笔（B）和电子大屏（D）进行三方绑定，确保书写轨迹正确路由至目标大屏。</w:t>
      </w:r>
    </w:p>
    <w:p>
      <w:r>
        <w:pict>
          <v:rect style="width:0;height:1.5pt" o:hralign="center" o:hrstd="t" o:hr="t"/>
        </w:pict>
      </w:r>
    </w:p>
    <w:bookmarkEnd w:id="14"/>
    <w:bookmarkStart w:id="40"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人机交互与显示技术领域，具体涉及一种将双稳态胆甾型液晶手写屏、点阵智能笔和电子大屏（如会议室内大屏、家庭电视屏、教室智慧黑板屏及贵宾室、迎宾厅等显示大屏）相结合，实现书写内容在手写屏本地即时呈现的同时同步显示至电子大屏的异屏同写系统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随着教育信息化和办公数字化的深入推进，电子大屏（如会议室内大屏、家庭电视屏、教室智慧黑板屏及贵宾室、迎宾厅等显示大屏）已成为课堂教学、会议演示及信息展示的核心设备。然而，直接在电子大屏上进行触屏书写存在以下突出问题：</w:t>
      </w:r>
    </w:p>
    <w:p>
      <w:pPr>
        <w:pStyle w:val="BodyText"/>
      </w:pPr>
      <w:r>
        <w:rPr>
          <w:rFonts w:hint="eastAsia"/>
          <w:b/>
          <w:bCs/>
        </w:rPr>
        <w:t xml:space="preserve">问题一：大屏尺寸越来越大，超过人的身高，触屏书写困难</w:t>
      </w:r>
    </w:p>
    <w:p>
      <w:pPr>
        <w:pStyle w:val="BodyText"/>
      </w:pPr>
      <w:r>
        <w:rPr>
          <w:rFonts w:hint="eastAsia"/>
        </w:rPr>
        <w:t xml:space="preserve">当前主流电子大屏尺寸已达</w:t>
      </w:r>
      <w:r>
        <w:t xml:space="preserve"> 75 </w:t>
      </w:r>
      <w:r>
        <w:rPr>
          <w:rFonts w:hint="eastAsia"/>
        </w:rPr>
        <w:t xml:space="preserve">英寸至</w:t>
      </w:r>
      <w:r>
        <w:t xml:space="preserve"> 110 </w:t>
      </w:r>
      <w:r>
        <w:rPr>
          <w:rFonts w:hint="eastAsia"/>
        </w:rPr>
        <w:t xml:space="preserve">英寸甚至更大，屏幕高度往往超过书写者的肩部。书写者在大屏上方区域书写时需要抬手甚至踮脚，长时间书写极易疲劳，且难以保持笔迹的自然流畅。</w:t>
      </w:r>
    </w:p>
    <w:p>
      <w:pPr>
        <w:pStyle w:val="BodyText"/>
      </w:pPr>
      <w:r>
        <w:rPr>
          <w:rFonts w:hint="eastAsia"/>
          <w:b/>
          <w:bCs/>
        </w:rPr>
        <w:t xml:space="preserve">问题二：大屏辐射对贴近书写的人体形成电子辐射伤害</w:t>
      </w:r>
    </w:p>
    <w:p>
      <w:pPr>
        <w:pStyle w:val="BodyText"/>
      </w:pPr>
      <w:r>
        <w:rPr>
          <w:rFonts w:hint="eastAsia"/>
        </w:rPr>
        <w:t xml:space="preserve">液晶或</w:t>
      </w:r>
      <w:r>
        <w:t xml:space="preserve"> LED </w:t>
      </w:r>
      <w:r>
        <w:rPr>
          <w:rFonts w:hint="eastAsia"/>
        </w:rPr>
        <w:t xml:space="preserve">大屏在工作时持续发射蓝光和电磁辐射。书写者在大屏前长时间近距离面对屏幕，眼睛和面部直接暴露在屏幕辐射中，长期使用存在视力损伤和健康风险。</w:t>
      </w:r>
    </w:p>
    <w:p>
      <w:pPr>
        <w:pStyle w:val="BodyText"/>
      </w:pPr>
      <w:r>
        <w:rPr>
          <w:rFonts w:hint="eastAsia"/>
          <w:b/>
          <w:bCs/>
        </w:rPr>
        <w:t xml:space="preserve">问题三：大屏书写不如传统纸笔体验自然流畅</w:t>
      </w:r>
    </w:p>
    <w:p>
      <w:pPr>
        <w:pStyle w:val="BodyText"/>
      </w:pPr>
      <w:r>
        <w:rPr>
          <w:rFonts w:hint="eastAsia"/>
        </w:rPr>
        <w:t xml:space="preserve">大屏触控书写存在延迟、笔迹失真和触感缺失的问题。书写者在玻璃表面滑动缺乏纸面摩擦的阻尼感，书写手感不佳，难以达到传统纸笔的书写自然度和精确度。</w:t>
      </w:r>
    </w:p>
    <w:p>
      <w:pPr>
        <w:pStyle w:val="BodyText"/>
      </w:pPr>
      <w:r>
        <w:rPr>
          <w:rFonts w:hint="eastAsia"/>
          <w:b/>
          <w:bCs/>
        </w:rPr>
        <w:t xml:space="preserve">问题四：书写时身体遮挡屏幕，影响观众观看</w:t>
      </w:r>
    </w:p>
    <w:p>
      <w:pPr>
        <w:pStyle w:val="BodyText"/>
      </w:pPr>
      <w:r>
        <w:rPr>
          <w:rFonts w:hint="eastAsia"/>
        </w:rPr>
        <w:t xml:space="preserve">书写者站在大屏前书写时，身体必然遮挡屏幕的部分区域，导致观众无法完整看到正在书写的内容，在课堂教学场景中尤为突出。</w:t>
      </w:r>
    </w:p>
    <w:p>
      <w:pPr>
        <w:pStyle w:val="BodyText"/>
      </w:pPr>
      <w:r>
        <w:rPr>
          <w:rFonts w:hint="eastAsia"/>
          <w:b/>
          <w:bCs/>
        </w:rPr>
        <w:t xml:space="preserve">问题五：书写过程占用展示时间，效率不高</w:t>
      </w:r>
    </w:p>
    <w:p>
      <w:pPr>
        <w:pStyle w:val="BodyText"/>
      </w:pPr>
      <w:r>
        <w:rPr>
          <w:rFonts w:hint="eastAsia"/>
        </w:rPr>
        <w:t xml:space="preserve">在教学和演示场景中，书写者在大屏上边写边讲，书写过程直接占用展示时间。对于需要展示完整板书或公式推导的场景，无法预先准备后一键呈现。</w:t>
      </w:r>
    </w:p>
    <w:p>
      <w:pPr>
        <w:pStyle w:val="BodyText"/>
      </w:pPr>
      <w:r>
        <w:rPr>
          <w:rFonts w:hint="eastAsia"/>
        </w:rPr>
        <w:t xml:space="preserve">现有相关技术文献中，虽有液晶手写板、点阵智能笔等单项技术的应用，但尚未公开一种将双稳态胆甾型液晶手写屏的本地书写呈现、点阵网格的书写轨迹精确解码、以及终端应用程序向电子大屏的实时同步三者有机结合的异屏同写方案。</w:t>
      </w:r>
    </w:p>
    <w:p>
      <w:pPr>
        <w:pStyle w:val="BodyText"/>
      </w:pPr>
      <w:r>
        <w:rPr>
          <w:rFonts w:hint="eastAsia"/>
          <w:b/>
          <w:bCs/>
        </w:rPr>
        <w:t xml:space="preserve">相关专利文献：</w:t>
      </w:r>
    </w:p>
    <w:p>
      <w:pPr>
        <w:pStyle w:val="Compact"/>
        <w:numPr>
          <w:ilvl w:val="0"/>
          <w:numId w:val="1004"/>
        </w:numPr>
      </w:pPr>
      <w:r>
        <w:rPr>
          <w:rFonts w:hint="eastAsia"/>
        </w:rPr>
        <w:t xml:space="preserve">[文献1]</w:t>
      </w:r>
      <w:r>
        <w:t xml:space="preserve"> </w:t>
      </w:r>
      <w:r>
        <w:rPr>
          <w:rFonts w:hint="eastAsia"/>
        </w:rPr>
        <w:t xml:space="preserve">CN104062797A，液晶手写装置，公开了一种基于胆甾型液晶材料的手写装置，采用液晶基质层和导电层的分层结构，但该方案仅实现液晶面板上的本地笔迹呈现，未涉及点阵编码轨迹采集，也未公开与外部电子大屏的书写同步；</w:t>
      </w:r>
    </w:p>
    <w:p>
      <w:pPr>
        <w:pStyle w:val="Compact"/>
        <w:numPr>
          <w:ilvl w:val="0"/>
          <w:numId w:val="1004"/>
        </w:numPr>
      </w:pPr>
      <w:r>
        <w:rPr>
          <w:rFonts w:hint="eastAsia"/>
        </w:rPr>
        <w:t xml:space="preserve">[文献2]</w:t>
      </w:r>
      <w:r>
        <w:t xml:space="preserve"> </w:t>
      </w:r>
      <w:r>
        <w:rPr>
          <w:rFonts w:hint="eastAsia"/>
        </w:rPr>
        <w:t xml:space="preserve">CN111240071A，液晶手写膜及其制备方法和液晶手写板，公开了改进液晶手写膜的均匀性和书写质量的方法，针对大尺寸液晶手写板的制造工艺，但未涉及点阵智能笔轨迹采集和大屏同步显示；</w:t>
      </w:r>
    </w:p>
    <w:p>
      <w:pPr>
        <w:pStyle w:val="Compact"/>
        <w:numPr>
          <w:ilvl w:val="0"/>
          <w:numId w:val="1004"/>
        </w:numPr>
      </w:pPr>
      <w:r>
        <w:rPr>
          <w:rFonts w:hint="eastAsia"/>
        </w:rPr>
        <w:t xml:space="preserve">[文献3]</w:t>
      </w:r>
      <w:r>
        <w:t xml:space="preserve"> </w:t>
      </w:r>
      <w:r>
        <w:rPr>
          <w:rFonts w:hint="eastAsia"/>
        </w:rPr>
        <w:t xml:space="preserve">CN210072548U，一种带可视手写板的数字键盘，公开了将胆甾型液晶手写板与数字键盘集成的方案，采用电磁笔输入，但未采用点阵编码定位技术，也未涉及电子大屏同步；</w:t>
      </w:r>
    </w:p>
    <w:p>
      <w:pPr>
        <w:pStyle w:val="Compact"/>
        <w:numPr>
          <w:ilvl w:val="0"/>
          <w:numId w:val="1004"/>
        </w:numPr>
      </w:pPr>
      <w:r>
        <w:rPr>
          <w:rFonts w:hint="eastAsia"/>
        </w:rPr>
        <w:t xml:space="preserve">[文献4]</w:t>
      </w:r>
      <w:r>
        <w:t xml:space="preserve"> </w:t>
      </w:r>
      <w:r>
        <w:rPr>
          <w:rFonts w:hint="eastAsia"/>
        </w:rPr>
        <w:t xml:space="preserve">US9134561B2，Writing</w:t>
      </w:r>
      <w:r>
        <w:t xml:space="preserve"> tablet information recording </w:t>
      </w:r>
      <w:r>
        <w:rPr>
          <w:rFonts w:hint="eastAsia"/>
        </w:rPr>
        <w:t xml:space="preserve">device，由</w:t>
      </w:r>
      <w:r>
        <w:t xml:space="preserve"> Kent Displays </w:t>
      </w:r>
      <w:r>
        <w:rPr>
          <w:rFonts w:hint="eastAsia"/>
        </w:rPr>
        <w:t xml:space="preserve">公司申请，公开了一种胆甾型液晶书写板信息记录装置，利用液晶双稳态特性保持笔迹，但其轨迹采集采用电磁感应方式而非点阵编码，未实现与外部大屏的实时同写效果；</w:t>
      </w:r>
    </w:p>
    <w:p>
      <w:pPr>
        <w:pStyle w:val="Compact"/>
        <w:numPr>
          <w:ilvl w:val="0"/>
          <w:numId w:val="1004"/>
        </w:numPr>
      </w:pPr>
      <w:r>
        <w:rPr>
          <w:rFonts w:hint="eastAsia"/>
        </w:rPr>
        <w:t xml:space="preserve">[文献5]</w:t>
      </w:r>
      <w:r>
        <w:t xml:space="preserve"> </w:t>
      </w:r>
      <w:r>
        <w:rPr>
          <w:rFonts w:hint="eastAsia"/>
        </w:rPr>
        <w:t xml:space="preserve">US20140340589A1，Cholesteric</w:t>
      </w:r>
      <w:r>
        <w:t xml:space="preserve"> writing board display </w:t>
      </w:r>
      <w:r>
        <w:rPr>
          <w:rFonts w:hint="eastAsia"/>
        </w:rPr>
        <w:t xml:space="preserve">device，公开了胆甾型液晶书写板的显示结构和制造方法，侧重于液晶材料的光学特性优化，未涉及任何书写轨迹的数字化采集和外部显示同步；</w:t>
      </w:r>
    </w:p>
    <w:p>
      <w:pPr>
        <w:pStyle w:val="Compact"/>
        <w:numPr>
          <w:ilvl w:val="0"/>
          <w:numId w:val="1004"/>
        </w:numPr>
      </w:pPr>
      <w:r>
        <w:rPr>
          <w:rFonts w:hint="eastAsia"/>
        </w:rPr>
        <w:t xml:space="preserve">[文献6]</w:t>
      </w:r>
      <w:r>
        <w:t xml:space="preserve"> </w:t>
      </w:r>
      <w:r>
        <w:rPr>
          <w:rFonts w:hint="eastAsia"/>
        </w:rPr>
        <w:t xml:space="preserve">CN111752419A，智能黑板的交互控制方法、装置、智能黑板及存储介质，公开了智能黑板的触控交互和书写控制方法，但其书写直接在大屏上进行，未解决大屏触屏书写困难和身体遮挡问题，也未涉及双稳态胆甾型液晶手写屏；</w:t>
      </w:r>
    </w:p>
    <w:p>
      <w:pPr>
        <w:pStyle w:val="Compact"/>
        <w:numPr>
          <w:ilvl w:val="0"/>
          <w:numId w:val="1004"/>
        </w:numPr>
      </w:pPr>
      <w:r>
        <w:rPr>
          <w:rFonts w:hint="eastAsia"/>
        </w:rPr>
        <w:t xml:space="preserve">[文献7]</w:t>
      </w:r>
      <w:r>
        <w:t xml:space="preserve"> </w:t>
      </w:r>
      <w:r>
        <w:rPr>
          <w:rFonts w:hint="eastAsia"/>
        </w:rPr>
        <w:t xml:space="preserve">CN111397510A，一种数字轨迹记录装置及坐标校准方法，公开了使用光电检测方式在特定图案面板上采集书写轨迹的方案，但其书写面板为普通印刷面板而非双稳态液晶屏，书写笔迹不能在面板上直接可见呈现；</w:t>
      </w:r>
    </w:p>
    <w:p>
      <w:pPr>
        <w:pStyle w:val="Compact"/>
        <w:numPr>
          <w:ilvl w:val="0"/>
          <w:numId w:val="1004"/>
        </w:numPr>
      </w:pPr>
      <w:r>
        <w:rPr>
          <w:rFonts w:hint="eastAsia"/>
        </w:rPr>
        <w:t xml:space="preserve">[文献8]</w:t>
      </w:r>
      <w:r>
        <w:t xml:space="preserve"> </w:t>
      </w:r>
      <w:r>
        <w:rPr>
          <w:rFonts w:hint="eastAsia"/>
        </w:rPr>
        <w:t xml:space="preserve">CN111294062A，一种智能信息采集系统，公开了利用点阵智能笔采集书写信息并通过无线传输至后端服务器和大屏显示的教学系统，但其书写介质为普通纸张，不具备本地笔迹即时呈现能力，也未涉及双稳态胆甾型液晶技术；</w:t>
      </w:r>
    </w:p>
    <w:p>
      <w:pPr>
        <w:pStyle w:val="Compact"/>
        <w:numPr>
          <w:ilvl w:val="0"/>
          <w:numId w:val="1004"/>
        </w:numPr>
      </w:pPr>
      <w:r>
        <w:rPr>
          <w:rFonts w:hint="eastAsia"/>
        </w:rPr>
        <w:t xml:space="preserve">[文献9]</w:t>
      </w:r>
      <w:r>
        <w:t xml:space="preserve"> </w:t>
      </w:r>
      <w:r>
        <w:rPr>
          <w:rFonts w:hint="eastAsia"/>
        </w:rPr>
        <w:t xml:space="preserve">CN110827596A，一种基于智能笔的作答系统，公开了点阵智能笔在点阵坐标纸上书写并同步至终端大屏显示的教育应用，但其书写介质同样为普通点阵纸张，无法在书写面上呈现笔迹，缺乏”写即见”的效果；</w:t>
      </w:r>
    </w:p>
    <w:p>
      <w:pPr>
        <w:pStyle w:val="Compact"/>
        <w:numPr>
          <w:ilvl w:val="0"/>
          <w:numId w:val="1004"/>
        </w:numPr>
      </w:pPr>
      <w:r>
        <w:rPr>
          <w:rFonts w:hint="eastAsia"/>
        </w:rPr>
        <w:t xml:space="preserve">[文献10]</w:t>
      </w:r>
      <w:r>
        <w:t xml:space="preserve"> </w:t>
      </w:r>
      <w:r>
        <w:rPr>
          <w:rFonts w:hint="eastAsia"/>
        </w:rPr>
        <w:t xml:space="preserve">CN119311195A，一种手写显示方法及电子设备，由华为公司申请，公开了在电子设备上创建全局透明书写覆盖层以实现实时手写显示的方法，但该方案仍然是在电子屏上直接书写，未解决大屏触屏书写困难和辐射问题；</w:t>
      </w:r>
    </w:p>
    <w:p>
      <w:pPr>
        <w:pStyle w:val="Compact"/>
        <w:numPr>
          <w:ilvl w:val="0"/>
          <w:numId w:val="1004"/>
        </w:numPr>
      </w:pPr>
      <w:r>
        <w:rPr>
          <w:rFonts w:hint="eastAsia"/>
        </w:rPr>
        <w:t xml:space="preserve">[文献11]</w:t>
      </w:r>
      <w:r>
        <w:t xml:space="preserve"> </w:t>
      </w:r>
      <w:r>
        <w:rPr>
          <w:rFonts w:hint="eastAsia"/>
        </w:rPr>
        <w:t xml:space="preserve">CN223883990U，一种智能交互电子手写笔，公开了带内置摄像头和</w:t>
      </w:r>
      <w:r>
        <w:t xml:space="preserve"> IMU </w:t>
      </w:r>
      <w:r>
        <w:rPr>
          <w:rFonts w:hint="eastAsia"/>
        </w:rPr>
        <w:t xml:space="preserve">传感器的交互手写笔，支持轨迹投射和同步显示，但该方案的摄像头用于追踪笔尖在空间中的运动，而非识别书写面上的点阵编码，且未结合双稳态胆甾型液晶手写屏实现本地笔迹呈现。</w:t>
      </w:r>
    </w:p>
    <w:p>
      <w:pPr>
        <w:pStyle w:val="FirstParagraph"/>
      </w:pPr>
      <w:r>
        <w:rPr>
          <w:rFonts w:hint="eastAsia"/>
        </w:rPr>
        <w:t xml:space="preserve">综上，现有技术中缺乏一种同时具备以下特征的完整方案：在双稳态胆甾型液晶手写屏上书写即可见笔迹、通过点阵网格编码精确采集书写轨迹、并实时同步至电子大屏显示的异屏同写系统。</w:t>
      </w:r>
    </w:p>
    <w:p>
      <w:r>
        <w:pict>
          <v:rect style="width:0;height:1.5pt" o:hralign="center" o:hrstd="t" o:hr="t"/>
        </w:pict>
      </w:r>
    </w:p>
    <w:bookmarkEnd w:id="16"/>
    <w:bookmarkStart w:id="23"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本发明的目的在于提供一种基于双稳态胆甾型液晶手写屏与点阵智能笔的异屏同写系统及方法，解决大屏触屏书写困难、辐射伤害、身体遮挡、书写体验不佳以及书写效率低下等问题。</w:t>
      </w:r>
    </w:p>
    <w:bookmarkEnd w:id="17"/>
    <w:bookmarkStart w:id="21" w:name="技术方案"/>
    <w:p>
      <w:pPr>
        <w:pStyle w:val="Heading4"/>
      </w:pPr>
      <w:r>
        <w:rPr>
          <w:rFonts w:hint="eastAsia"/>
        </w:rPr>
        <w:t xml:space="preserve">技术方案</w:t>
      </w:r>
    </w:p>
    <w:p>
      <w:pPr>
        <w:pStyle w:val="FirstParagraph"/>
      </w:pPr>
      <w:r>
        <w:rPr>
          <w:rFonts w:hint="eastAsia"/>
        </w:rPr>
        <w:t xml:space="preserve">本发明的技术方案为：</w:t>
      </w:r>
    </w:p>
    <w:p>
      <w:pPr>
        <w:pStyle w:val="BodyText"/>
      </w:pPr>
      <w:r>
        <w:rPr>
          <w:rFonts w:hint="eastAsia"/>
        </w:rPr>
        <w:t xml:space="preserve">将双稳态胆甾型液晶手写屏作为书写载体，在其液晶面板表面覆盖人眼几乎不可见的点阵网格编码层。用户使用点阵智能笔在该手写屏上书写时，实现双重效果的同步发生：</w:t>
      </w:r>
    </w:p>
    <w:p>
      <w:pPr>
        <w:pStyle w:val="Compact"/>
        <w:numPr>
          <w:ilvl w:val="0"/>
          <w:numId w:val="1005"/>
        </w:numPr>
      </w:pPr>
      <w:r>
        <w:rPr>
          <w:rFonts w:hint="eastAsia"/>
          <w:b/>
          <w:bCs/>
        </w:rPr>
        <w:t xml:space="preserve">本地笔迹即时呈现</w:t>
      </w:r>
      <w:r>
        <w:rPr>
          <w:rFonts w:hint="eastAsia"/>
        </w:rPr>
        <w:t xml:space="preserve">：笔尖压力使接触区域的双稳态胆甾型液晶从焦锥态转变为平面态，在手写屏上形成自然可见的书写笔迹，且笔迹在无外部供电条件下长期保持；</w:t>
      </w:r>
    </w:p>
    <w:p>
      <w:pPr>
        <w:pStyle w:val="Compact"/>
        <w:numPr>
          <w:ilvl w:val="0"/>
          <w:numId w:val="1005"/>
        </w:numPr>
      </w:pPr>
      <w:r>
        <w:rPr>
          <w:rFonts w:hint="eastAsia"/>
          <w:b/>
          <w:bCs/>
        </w:rPr>
        <w:t xml:space="preserve">书写轨迹精确采集</w:t>
      </w:r>
      <w:r>
        <w:rPr>
          <w:rFonts w:hint="eastAsia"/>
        </w:rPr>
        <w:t xml:space="preserve">：点阵智能笔内置的高速摄像头在笔尖书写的同时，持续拍摄笔尖下方的点阵网格编码图案，笔内解码芯片实时解算出书写坐标和轨迹；</w:t>
      </w:r>
    </w:p>
    <w:p>
      <w:pPr>
        <w:pStyle w:val="FirstParagraph"/>
      </w:pPr>
      <w:r>
        <w:rPr>
          <w:rFonts w:hint="eastAsia"/>
        </w:rPr>
        <w:t xml:space="preserve">终端应用程序接收点阵智能笔传输的轨迹数据后，进行坐标映射和笔迹渲染，将书写内容传送至电子大屏进行同步显示，实现双稳态胆甾型液晶手写屏与电子大屏之间的异屏同写。</w:t>
      </w:r>
    </w:p>
    <w:p>
      <w:pPr>
        <w:pStyle w:val="BodyText"/>
      </w:pPr>
      <w:r>
        <w:drawing>
          <wp:inline>
            <wp:extent cx="5334000" cy="2758544"/>
            <wp:effectExtent b="0" l="0" r="0" t="0"/>
            <wp:docPr descr="" title="" id="19" name="Picture"/>
            <a:graphic>
              <a:graphicData uri="http://schemas.openxmlformats.org/drawingml/2006/picture">
                <pic:pic>
                  <pic:nvPicPr>
                    <pic:cNvPr descr="/Users/jiahong/Documents/Job/docs/.vscode/.plantuml_cache/765c6c855e84eb5fdef99460df53e21da60559f8.png" id="20" name="Picture"/>
                    <pic:cNvPicPr>
                      <a:picLocks noChangeArrowheads="1" noChangeAspect="1"/>
                    </pic:cNvPicPr>
                  </pic:nvPicPr>
                  <pic:blipFill>
                    <a:blip r:embed="rId18"/>
                    <a:stretch>
                      <a:fillRect/>
                    </a:stretch>
                  </pic:blipFill>
                  <pic:spPr bwMode="auto">
                    <a:xfrm>
                      <a:off x="0" y="0"/>
                      <a:ext cx="5334000" cy="2758544"/>
                    </a:xfrm>
                    <a:prstGeom prst="rect">
                      <a:avLst/>
                    </a:prstGeom>
                    <a:noFill/>
                    <a:ln w="9525">
                      <a:noFill/>
                      <a:headEnd/>
                      <a:tailEnd/>
                    </a:ln>
                  </pic:spPr>
                </pic:pic>
              </a:graphicData>
            </a:graphic>
          </wp:inline>
        </w:drawing>
      </w:r>
    </w:p>
    <w:bookmarkEnd w:id="21"/>
    <w:bookmarkStart w:id="22" w:name="有益效果"/>
    <w:p>
      <w:pPr>
        <w:pStyle w:val="Heading4"/>
      </w:pPr>
      <w:r>
        <w:rPr>
          <w:rFonts w:hint="eastAsia"/>
        </w:rPr>
        <w:t xml:space="preserve">有益效果</w:t>
      </w:r>
    </w:p>
    <w:p>
      <w:pPr>
        <w:pStyle w:val="FirstParagraph"/>
      </w:pPr>
      <w:r>
        <w:rPr>
          <w:rFonts w:hint="eastAsia"/>
        </w:rPr>
        <w:t xml:space="preserve">本发明具有以下有益效果：</w:t>
      </w:r>
    </w:p>
    <w:p>
      <w:pPr>
        <w:pStyle w:val="Compact"/>
        <w:numPr>
          <w:ilvl w:val="0"/>
          <w:numId w:val="1006"/>
        </w:numPr>
      </w:pPr>
      <w:r>
        <w:rPr>
          <w:rFonts w:hint="eastAsia"/>
          <w:b/>
          <w:bCs/>
        </w:rPr>
        <w:t xml:space="preserve">解决大屏书写困难</w:t>
      </w:r>
      <w:r>
        <w:rPr>
          <w:rFonts w:hint="eastAsia"/>
        </w:rPr>
        <w:t xml:space="preserve">：书写在手边的手写屏上进行，不受大屏尺寸和高度限制，书写区域完全在人的舒适操作范围内；</w:t>
      </w:r>
    </w:p>
    <w:p>
      <w:pPr>
        <w:pStyle w:val="Compact"/>
        <w:numPr>
          <w:ilvl w:val="0"/>
          <w:numId w:val="1006"/>
        </w:numPr>
      </w:pPr>
      <w:r>
        <w:rPr>
          <w:rFonts w:hint="eastAsia"/>
          <w:b/>
          <w:bCs/>
        </w:rPr>
        <w:t xml:space="preserve">避免辐射伤害</w:t>
      </w:r>
      <w:r>
        <w:rPr>
          <w:rFonts w:hint="eastAsia"/>
        </w:rPr>
        <w:t xml:space="preserve">：书写者远离电子大屏，在无辐射的双稳态液晶手写屏上书写，消除近距离面对大屏的电子辐射风险；</w:t>
      </w:r>
    </w:p>
    <w:p>
      <w:pPr>
        <w:pStyle w:val="Compact"/>
        <w:numPr>
          <w:ilvl w:val="0"/>
          <w:numId w:val="1006"/>
        </w:numPr>
      </w:pPr>
      <w:r>
        <w:rPr>
          <w:rFonts w:hint="eastAsia"/>
          <w:b/>
          <w:bCs/>
        </w:rPr>
        <w:t xml:space="preserve">书写自然流畅</w:t>
      </w:r>
      <w:r>
        <w:rPr>
          <w:rFonts w:hint="eastAsia"/>
        </w:rPr>
        <w:t xml:space="preserve">：双稳态胆甾型液晶手写屏的笔迹呈现具有类似纸笔的自然效果，笔尖在液晶面板上的书写摩擦感接近传统书写；</w:t>
      </w:r>
    </w:p>
    <w:p>
      <w:pPr>
        <w:pStyle w:val="Compact"/>
        <w:numPr>
          <w:ilvl w:val="0"/>
          <w:numId w:val="1006"/>
        </w:numPr>
      </w:pPr>
      <w:r>
        <w:rPr>
          <w:rFonts w:hint="eastAsia"/>
          <w:b/>
          <w:bCs/>
        </w:rPr>
        <w:t xml:space="preserve">不遮挡大屏显示</w:t>
      </w:r>
      <w:r>
        <w:rPr>
          <w:rFonts w:hint="eastAsia"/>
        </w:rPr>
        <w:t xml:space="preserve">：书写者无需站在大屏前，观众可以完整看到大屏上的实时书写内容，教学和演示效果显著提升；</w:t>
      </w:r>
    </w:p>
    <w:p>
      <w:pPr>
        <w:pStyle w:val="Compact"/>
        <w:numPr>
          <w:ilvl w:val="0"/>
          <w:numId w:val="1006"/>
        </w:numPr>
      </w:pPr>
      <w:r>
        <w:rPr>
          <w:rFonts w:hint="eastAsia"/>
          <w:b/>
          <w:bCs/>
        </w:rPr>
        <w:t xml:space="preserve">支持先写后传提升效率</w:t>
      </w:r>
      <w:r>
        <w:rPr>
          <w:rFonts w:hint="eastAsia"/>
        </w:rPr>
        <w:t xml:space="preserve">：可先在手写屏上完成全部书写，再一键同步至大屏，节省书写过程占用的展示时间；</w:t>
      </w:r>
    </w:p>
    <w:p>
      <w:pPr>
        <w:pStyle w:val="Compact"/>
        <w:numPr>
          <w:ilvl w:val="0"/>
          <w:numId w:val="1006"/>
        </w:numPr>
      </w:pPr>
      <w:r>
        <w:rPr>
          <w:rFonts w:hint="eastAsia"/>
          <w:b/>
          <w:bCs/>
        </w:rPr>
        <w:t xml:space="preserve">双重呈现强化理解</w:t>
      </w:r>
      <w:r>
        <w:rPr>
          <w:rFonts w:hint="eastAsia"/>
        </w:rPr>
        <w:t xml:space="preserve">：手写屏和大屏同时呈现书写内容，书写者可低头检查手写屏上的笔迹，观众观看大屏上的同步内容，信息传递效率更高。</w:t>
      </w:r>
    </w:p>
    <w:p>
      <w:r>
        <w:pict>
          <v:rect style="width:0;height:1.5pt" o:hralign="center" o:hrstd="t" o:hr="t"/>
        </w:pict>
      </w:r>
    </w:p>
    <w:bookmarkEnd w:id="22"/>
    <w:bookmarkEnd w:id="23"/>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异屏同写系统核心原理图（见摘要附图）</w:t>
      </w:r>
    </w:p>
    <w:p>
      <w:pPr>
        <w:pStyle w:val="BodyText"/>
      </w:pPr>
      <w:r>
        <w:rPr>
          <w:rFonts w:hint="eastAsia"/>
          <w:b/>
          <w:bCs/>
        </w:rPr>
        <w:t xml:space="preserve">图2</w:t>
      </w:r>
      <w:r>
        <w:t xml:space="preserve"> </w:t>
      </w:r>
      <w:r>
        <w:rPr>
          <w:rFonts w:hint="eastAsia"/>
        </w:rPr>
        <w:t xml:space="preserve">异屏同写系统技术方案总览（见发明内容）</w:t>
      </w:r>
    </w:p>
    <w:p>
      <w:pPr>
        <w:pStyle w:val="BodyText"/>
      </w:pPr>
      <w:r>
        <w:rPr>
          <w:rFonts w:hint="eastAsia"/>
          <w:b/>
          <w:bCs/>
        </w:rPr>
        <w:t xml:space="preserve">图3</w:t>
      </w:r>
      <w:r>
        <w:t xml:space="preserve"> </w:t>
      </w:r>
      <w:r>
        <w:rPr>
          <w:rFonts w:hint="eastAsia"/>
        </w:rPr>
        <w:t xml:space="preserve">异屏同写系统物理拓扑连接图</w:t>
      </w:r>
    </w:p>
    <w:p>
      <w:pPr>
        <w:pStyle w:val="BodyText"/>
      </w:pPr>
      <w:r>
        <w:drawing>
          <wp:inline>
            <wp:extent cx="5334000" cy="3333750"/>
            <wp:effectExtent b="0" l="0" r="0" t="0"/>
            <wp:docPr descr="" title="" id="25" name="Picture"/>
            <a:graphic>
              <a:graphicData uri="http://schemas.openxmlformats.org/drawingml/2006/picture">
                <pic:pic>
                  <pic:nvPicPr>
                    <pic:cNvPr descr="/Users/jiahong/Documents/Job/docs/.vscode/.plantuml_cache/9a81d2298e6dc485d2d5945d9962667801474b34.png" id="26" name="Picture"/>
                    <pic:cNvPicPr>
                      <a:picLocks noChangeArrowheads="1" noChangeAspect="1"/>
                    </pic:cNvPicPr>
                  </pic:nvPicPr>
                  <pic:blipFill>
                    <a:blip r:embed="rId24"/>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rPr>
          <w:rFonts w:hint="eastAsia"/>
          <w:b/>
          <w:bCs/>
        </w:rPr>
        <w:t xml:space="preserve">图4</w:t>
      </w:r>
      <w:r>
        <w:t xml:space="preserve"> </w:t>
      </w:r>
      <w:r>
        <w:rPr>
          <w:rFonts w:hint="eastAsia"/>
        </w:rPr>
        <w:t xml:space="preserve">点阵智能笔书写轨迹采集流程</w:t>
      </w:r>
    </w:p>
    <w:p>
      <w:pPr>
        <w:pStyle w:val="BodyText"/>
      </w:pPr>
      <w:r>
        <w:drawing>
          <wp:inline>
            <wp:extent cx="4305300" cy="8712200"/>
            <wp:effectExtent b="0" l="0" r="0" t="0"/>
            <wp:docPr descr="" title="" id="28" name="Picture"/>
            <a:graphic>
              <a:graphicData uri="http://schemas.openxmlformats.org/drawingml/2006/picture">
                <pic:pic>
                  <pic:nvPicPr>
                    <pic:cNvPr descr="/Users/jiahong/Documents/Job/docs/.vscode/.plantuml_cache/2c1ea7c7fbb0d4b31405d0f8610c6b772b5d8cf1.png" id="29" name="Picture"/>
                    <pic:cNvPicPr>
                      <a:picLocks noChangeArrowheads="1" noChangeAspect="1"/>
                    </pic:cNvPicPr>
                  </pic:nvPicPr>
                  <pic:blipFill>
                    <a:blip r:embed="rId27"/>
                    <a:stretch>
                      <a:fillRect/>
                    </a:stretch>
                  </pic:blipFill>
                  <pic:spPr bwMode="auto">
                    <a:xfrm>
                      <a:off x="0" y="0"/>
                      <a:ext cx="4305300" cy="8712200"/>
                    </a:xfrm>
                    <a:prstGeom prst="rect">
                      <a:avLst/>
                    </a:prstGeom>
                    <a:noFill/>
                    <a:ln w="9525">
                      <a:noFill/>
                      <a:headEnd/>
                      <a:tailEnd/>
                    </a:ln>
                  </pic:spPr>
                </pic:pic>
              </a:graphicData>
            </a:graphic>
          </wp:inline>
        </w:drawing>
      </w:r>
    </w:p>
    <w:p>
      <w:pPr>
        <w:pStyle w:val="BodyText"/>
      </w:pPr>
      <w:r>
        <w:rPr>
          <w:rFonts w:hint="eastAsia"/>
          <w:b/>
          <w:bCs/>
        </w:rPr>
        <w:t xml:space="preserve">图5</w:t>
      </w:r>
      <w:r>
        <w:t xml:space="preserve"> </w:t>
      </w:r>
      <w:r>
        <w:rPr>
          <w:rFonts w:hint="eastAsia"/>
        </w:rPr>
        <w:t xml:space="preserve">实时同步与先写后传两种工作模式</w:t>
      </w:r>
    </w:p>
    <w:p>
      <w:pPr>
        <w:pStyle w:val="BodyText"/>
      </w:pPr>
      <w:r>
        <w:drawing>
          <wp:inline>
            <wp:extent cx="4533900" cy="4686300"/>
            <wp:effectExtent b="0" l="0" r="0" t="0"/>
            <wp:docPr descr="" title="" id="31" name="Picture"/>
            <a:graphic>
              <a:graphicData uri="http://schemas.openxmlformats.org/drawingml/2006/picture">
                <pic:pic>
                  <pic:nvPicPr>
                    <pic:cNvPr descr="/Users/jiahong/Documents/Job/docs/.vscode/.plantuml_cache/4a955586571b7b08b540cc1a99a7405ef3b325e0.png" id="32" name="Picture"/>
                    <pic:cNvPicPr>
                      <a:picLocks noChangeArrowheads="1" noChangeAspect="1"/>
                    </pic:cNvPicPr>
                  </pic:nvPicPr>
                  <pic:blipFill>
                    <a:blip r:embed="rId30"/>
                    <a:stretch>
                      <a:fillRect/>
                    </a:stretch>
                  </pic:blipFill>
                  <pic:spPr bwMode="auto">
                    <a:xfrm>
                      <a:off x="0" y="0"/>
                      <a:ext cx="4533900" cy="4686300"/>
                    </a:xfrm>
                    <a:prstGeom prst="rect">
                      <a:avLst/>
                    </a:prstGeom>
                    <a:noFill/>
                    <a:ln w="9525">
                      <a:noFill/>
                      <a:headEnd/>
                      <a:tailEnd/>
                    </a:ln>
                  </pic:spPr>
                </pic:pic>
              </a:graphicData>
            </a:graphic>
          </wp:inline>
        </w:drawing>
      </w:r>
    </w:p>
    <w:p>
      <w:r>
        <w:pict>
          <v:rect style="width:0;height:1.5pt" o:hralign="center" o:hrstd="t" o:hr="t"/>
        </w:pict>
      </w:r>
    </w:p>
    <w:bookmarkEnd w:id="33"/>
    <w:bookmarkStart w:id="38" w:name="具体实施方式"/>
    <w:p>
      <w:pPr>
        <w:pStyle w:val="Heading3"/>
      </w:pPr>
      <w:r>
        <w:rPr>
          <w:rFonts w:hint="eastAsia"/>
        </w:rPr>
        <w:t xml:space="preserve">具体实施方式</w:t>
      </w:r>
    </w:p>
    <w:bookmarkStart w:id="34" w:name="实施例一双稳态胆甾型液晶手写屏结构"/>
    <w:p>
      <w:pPr>
        <w:pStyle w:val="Heading4"/>
      </w:pPr>
      <w:r>
        <w:rPr>
          <w:rFonts w:hint="eastAsia"/>
        </w:rPr>
        <w:t xml:space="preserve">实施例一：双稳态胆甾型液晶手写屏结构</w:t>
      </w:r>
    </w:p>
    <w:p>
      <w:pPr>
        <w:pStyle w:val="FirstParagraph"/>
      </w:pPr>
      <w:r>
        <w:rPr>
          <w:rFonts w:hint="eastAsia"/>
        </w:rPr>
        <w:t xml:space="preserve">所述双稳态胆甾型液晶手写屏（A）自上而下依次包括：</w:t>
      </w:r>
    </w:p>
    <w:p>
      <w:pPr>
        <w:pStyle w:val="Compact"/>
        <w:numPr>
          <w:ilvl w:val="0"/>
          <w:numId w:val="1007"/>
        </w:numPr>
      </w:pPr>
      <w:r>
        <w:rPr>
          <w:rFonts w:hint="eastAsia"/>
          <w:b/>
          <w:bCs/>
        </w:rPr>
        <w:t xml:space="preserve">表面保护层</w:t>
      </w:r>
      <w:r>
        <w:rPr>
          <w:rFonts w:hint="eastAsia"/>
        </w:rPr>
        <w:t xml:space="preserve">：透明高耐磨保护膜，保护书写面并提供适度的书写摩擦感；</w:t>
      </w:r>
    </w:p>
    <w:p>
      <w:pPr>
        <w:pStyle w:val="Compact"/>
        <w:numPr>
          <w:ilvl w:val="0"/>
          <w:numId w:val="1007"/>
        </w:numPr>
      </w:pPr>
      <w:r>
        <w:rPr>
          <w:rFonts w:hint="eastAsia"/>
          <w:b/>
          <w:bCs/>
        </w:rPr>
        <w:t xml:space="preserve">点阵网格编码层（A2）</w:t>
      </w:r>
      <w:r>
        <w:rPr>
          <w:rFonts w:hint="eastAsia"/>
        </w:rPr>
        <w:t xml:space="preserve">：采用红外吸收油墨以微细点阵图案印刷于保护层内侧，编码点直径约</w:t>
      </w:r>
      <w:r>
        <w:t xml:space="preserve"> 30 </w:t>
      </w:r>
      <w:r>
        <w:rPr>
          <w:rFonts w:hint="eastAsia"/>
        </w:rPr>
        <w:t xml:space="preserve">微米，点间距约</w:t>
      </w:r>
      <w:r>
        <w:t xml:space="preserve"> 0.4 </w:t>
      </w:r>
      <w:r>
        <w:rPr>
          <w:rFonts w:hint="eastAsia"/>
        </w:rPr>
        <w:t xml:space="preserve">毫米，肉眼几乎不可见，但在</w:t>
      </w:r>
      <w:r>
        <w:t xml:space="preserve"> 850nm </w:t>
      </w:r>
      <w:r>
        <w:rPr>
          <w:rFonts w:hint="eastAsia"/>
        </w:rPr>
        <w:t xml:space="preserve">红外光照射下清晰可辨；点阵编码采用</w:t>
      </w:r>
      <w:r>
        <w:t xml:space="preserve"> Anoto </w:t>
      </w:r>
      <w:r>
        <w:rPr>
          <w:rFonts w:hint="eastAsia"/>
        </w:rPr>
        <w:t xml:space="preserve">类编码方案，每个约</w:t>
      </w:r>
      <w:r>
        <w:t xml:space="preserve"> 2mm x 2mm </w:t>
      </w:r>
      <w:r>
        <w:rPr>
          <w:rFonts w:hint="eastAsia"/>
        </w:rPr>
        <w:t xml:space="preserve">的区域具有唯一的位置编码；</w:t>
      </w:r>
    </w:p>
    <w:p>
      <w:pPr>
        <w:pStyle w:val="Compact"/>
        <w:numPr>
          <w:ilvl w:val="0"/>
          <w:numId w:val="1007"/>
        </w:numPr>
      </w:pPr>
      <w:r>
        <w:rPr>
          <w:rFonts w:hint="eastAsia"/>
          <w:b/>
          <w:bCs/>
        </w:rPr>
        <w:t xml:space="preserve">液晶面板（A1）</w:t>
      </w:r>
      <w:r>
        <w:rPr>
          <w:rFonts w:hint="eastAsia"/>
        </w:rPr>
        <w:t xml:space="preserve">：由上导电基板（ITO-PET）、双稳态胆甾型液晶层、下导电基板（ITO-PET）组成；液晶层厚度约</w:t>
      </w:r>
      <w:r>
        <w:t xml:space="preserve"> </w:t>
      </w:r>
      <w:r>
        <w:rPr>
          <w:rFonts w:hint="eastAsia"/>
        </w:rPr>
        <w:t xml:space="preserve">5～10</w:t>
      </w:r>
      <w:r>
        <w:t xml:space="preserve"> </w:t>
      </w:r>
      <w:r>
        <w:rPr>
          <w:rFonts w:hint="eastAsia"/>
        </w:rPr>
        <w:t xml:space="preserve">微米；无外力时液晶处于焦锥态呈乳白半透明状态，笔尖压力作用下局部液晶被挤压后在电场辅助下转变为平面态呈现深色笔迹；</w:t>
      </w:r>
    </w:p>
    <w:p>
      <w:pPr>
        <w:pStyle w:val="Compact"/>
        <w:numPr>
          <w:ilvl w:val="0"/>
          <w:numId w:val="1007"/>
        </w:numPr>
      </w:pPr>
      <w:r>
        <w:rPr>
          <w:rFonts w:hint="eastAsia"/>
          <w:b/>
          <w:bCs/>
        </w:rPr>
        <w:t xml:space="preserve">擦除电极层（A3）</w:t>
      </w:r>
      <w:r>
        <w:rPr>
          <w:rFonts w:hint="eastAsia"/>
        </w:rPr>
        <w:t xml:space="preserve">：用于施加擦除电压脉冲，使已书写区域的液晶从平面态恢复至焦锥态，擦除可见笔迹。</w:t>
      </w:r>
    </w:p>
    <w:p>
      <w:pPr>
        <w:pStyle w:val="FirstParagraph"/>
      </w:pPr>
      <w:r>
        <w:rPr>
          <w:rFonts w:hint="eastAsia"/>
        </w:rPr>
        <w:t xml:space="preserve">手写屏的典型尺寸为</w:t>
      </w:r>
      <w:r>
        <w:t xml:space="preserve"> A4 </w:t>
      </w:r>
      <w:r>
        <w:rPr>
          <w:rFonts w:hint="eastAsia"/>
        </w:rPr>
        <w:t xml:space="preserve">幅面（约</w:t>
      </w:r>
      <w:r>
        <w:t xml:space="preserve"> 210mm x </w:t>
      </w:r>
      <w:r>
        <w:rPr>
          <w:rFonts w:hint="eastAsia"/>
        </w:rPr>
        <w:t xml:space="preserve">297mm），重量不超过</w:t>
      </w:r>
      <w:r>
        <w:t xml:space="preserve"> </w:t>
      </w:r>
      <w:r>
        <w:rPr>
          <w:rFonts w:hint="eastAsia"/>
        </w:rPr>
        <w:t xml:space="preserve">300g，厚度不超过</w:t>
      </w:r>
      <w:r>
        <w:t xml:space="preserve"> </w:t>
      </w:r>
      <w:r>
        <w:rPr>
          <w:rFonts w:hint="eastAsia"/>
        </w:rPr>
        <w:t xml:space="preserve">5mm，便于手持或放置于桌面上书写。</w:t>
      </w:r>
    </w:p>
    <w:bookmarkEnd w:id="34"/>
    <w:bookmarkStart w:id="35" w:name="实施例二点阵智能笔工作原理"/>
    <w:p>
      <w:pPr>
        <w:pStyle w:val="Heading4"/>
      </w:pPr>
      <w:r>
        <w:rPr>
          <w:rFonts w:hint="eastAsia"/>
        </w:rPr>
        <w:t xml:space="preserve">实施例二：点阵智能笔工作原理</w:t>
      </w:r>
    </w:p>
    <w:p>
      <w:pPr>
        <w:pStyle w:val="FirstParagraph"/>
      </w:pPr>
      <w:r>
        <w:rPr>
          <w:rFonts w:hint="eastAsia"/>
        </w:rPr>
        <w:t xml:space="preserve">所述点阵智能笔（B）的核心工作原理如下：</w:t>
      </w:r>
    </w:p>
    <w:p>
      <w:pPr>
        <w:pStyle w:val="Compact"/>
        <w:numPr>
          <w:ilvl w:val="0"/>
          <w:numId w:val="1008"/>
        </w:numPr>
      </w:pPr>
      <w:r>
        <w:rPr>
          <w:rFonts w:hint="eastAsia"/>
          <w:b/>
          <w:bCs/>
        </w:rPr>
        <w:t xml:space="preserve">点阵编码拍摄</w:t>
      </w:r>
      <w:r>
        <w:rPr>
          <w:rFonts w:hint="eastAsia"/>
        </w:rPr>
        <w:t xml:space="preserve">：笔身前端靠近笔尖处设有光学窗口，其后安装高速摄像头（B4）和红外补光</w:t>
      </w:r>
      <w:r>
        <w:t xml:space="preserve"> </w:t>
      </w:r>
      <w:r>
        <w:rPr>
          <w:rFonts w:hint="eastAsia"/>
        </w:rPr>
        <w:t xml:space="preserve">LED。摄像头分辨率不低于</w:t>
      </w:r>
      <w:r>
        <w:t xml:space="preserve"> </w:t>
      </w:r>
      <w:r>
        <w:rPr>
          <w:rFonts w:hint="eastAsia"/>
        </w:rPr>
        <w:t xml:space="preserve">640x480，帧率不低于</w:t>
      </w:r>
      <w:r>
        <w:t xml:space="preserve"> </w:t>
      </w:r>
      <w:r>
        <w:rPr>
          <w:rFonts w:hint="eastAsia"/>
        </w:rPr>
        <w:t xml:space="preserve">100fps，可在笔尖快速运动时捕获清晰的点阵编码图像；</w:t>
      </w:r>
    </w:p>
    <w:p>
      <w:pPr>
        <w:pStyle w:val="Compact"/>
        <w:numPr>
          <w:ilvl w:val="0"/>
          <w:numId w:val="1008"/>
        </w:numPr>
      </w:pPr>
      <w:r>
        <w:rPr>
          <w:rFonts w:hint="eastAsia"/>
          <w:b/>
          <w:bCs/>
        </w:rPr>
        <w:t xml:space="preserve">编码解算定位</w:t>
      </w:r>
      <w:r>
        <w:rPr>
          <w:rFonts w:hint="eastAsia"/>
        </w:rPr>
        <w:t xml:space="preserve">：解码芯片（B5）采用图像识别算法，从每帧图像中提取点阵编码特征，与编码库进行匹配运算，解算出笔尖在手写屏上的绝对坐标</w:t>
      </w:r>
      <w:r>
        <w:t xml:space="preserve"> (x, </w:t>
      </w:r>
      <w:r>
        <w:rPr>
          <w:rFonts w:hint="eastAsia"/>
        </w:rPr>
        <w:t xml:space="preserve">y)，定位精度优于</w:t>
      </w:r>
      <w:r>
        <w:t xml:space="preserve"> </w:t>
      </w:r>
      <w:r>
        <w:rPr>
          <w:rFonts w:hint="eastAsia"/>
        </w:rPr>
        <w:t xml:space="preserve">0.1mm；</w:t>
      </w:r>
    </w:p>
    <w:p>
      <w:pPr>
        <w:pStyle w:val="Compact"/>
        <w:numPr>
          <w:ilvl w:val="0"/>
          <w:numId w:val="1008"/>
        </w:numPr>
      </w:pPr>
      <w:r>
        <w:rPr>
          <w:rFonts w:hint="eastAsia"/>
          <w:b/>
          <w:bCs/>
        </w:rPr>
        <w:t xml:space="preserve">压力感知</w:t>
      </w:r>
      <w:r>
        <w:rPr>
          <w:rFonts w:hint="eastAsia"/>
        </w:rPr>
        <w:t xml:space="preserve">：压力传感器（B3）设置于笔芯传力路径上，实时检测笔尖对书写面的压力值，分辨率不低于</w:t>
      </w:r>
      <w:r>
        <w:t xml:space="preserve"> 256 </w:t>
      </w:r>
      <w:r>
        <w:rPr>
          <w:rFonts w:hint="eastAsia"/>
        </w:rPr>
        <w:t xml:space="preserve">级，用于还原书写笔迹的粗细变化；</w:t>
      </w:r>
    </w:p>
    <w:p>
      <w:pPr>
        <w:pStyle w:val="Compact"/>
        <w:numPr>
          <w:ilvl w:val="0"/>
          <w:numId w:val="1008"/>
        </w:numPr>
      </w:pPr>
      <w:r>
        <w:rPr>
          <w:rFonts w:hint="eastAsia"/>
          <w:b/>
          <w:bCs/>
        </w:rPr>
        <w:t xml:space="preserve">数据融合与传输</w:t>
      </w:r>
      <w:r>
        <w:rPr>
          <w:rFonts w:hint="eastAsia"/>
        </w:rPr>
        <w:t xml:space="preserve">：主控芯片（B6）以不低于</w:t>
      </w:r>
      <w:r>
        <w:t xml:space="preserve"> 100Hz </w:t>
      </w:r>
      <w:r>
        <w:rPr>
          <w:rFonts w:hint="eastAsia"/>
        </w:rPr>
        <w:t xml:space="preserve">的采样率将坐标、压力和时间戳融合为轨迹数据包，通过无线通信单元（B7）以</w:t>
      </w:r>
      <w:r>
        <w:t xml:space="preserve"> BLE 5.0 </w:t>
      </w:r>
      <w:r>
        <w:rPr>
          <w:rFonts w:hint="eastAsia"/>
        </w:rPr>
        <w:t xml:space="preserve">或</w:t>
      </w:r>
      <w:r>
        <w:t xml:space="preserve"> Wi-Fi </w:t>
      </w:r>
      <w:r>
        <w:rPr>
          <w:rFonts w:hint="eastAsia"/>
        </w:rPr>
        <w:t xml:space="preserve">协议发送至终端应用程序（C），端到端延迟不超过</w:t>
      </w:r>
      <w:r>
        <w:t xml:space="preserve"> 50ms。</w:t>
      </w:r>
    </w:p>
    <w:bookmarkEnd w:id="35"/>
    <w:bookmarkStart w:id="36" w:name="实施例三终端应用程序轨迹渲染与大屏同步"/>
    <w:p>
      <w:pPr>
        <w:pStyle w:val="Heading4"/>
      </w:pPr>
      <w:r>
        <w:rPr>
          <w:rFonts w:hint="eastAsia"/>
        </w:rPr>
        <w:t xml:space="preserve">实施例三：终端应用程序轨迹渲染与大屏同步</w:t>
      </w:r>
    </w:p>
    <w:p>
      <w:pPr>
        <w:pStyle w:val="FirstParagraph"/>
      </w:pPr>
      <w:r>
        <w:rPr>
          <w:rFonts w:hint="eastAsia"/>
        </w:rPr>
        <w:t xml:space="preserve">所述终端应用程序（C）运行于智能手机、平板电脑或</w:t>
      </w:r>
      <w:r>
        <w:t xml:space="preserve"> PC </w:t>
      </w:r>
      <w:r>
        <w:rPr>
          <w:rFonts w:hint="eastAsia"/>
        </w:rPr>
        <w:t xml:space="preserve">上，其核心功能包括：</w:t>
      </w:r>
    </w:p>
    <w:p>
      <w:pPr>
        <w:pStyle w:val="Compact"/>
        <w:numPr>
          <w:ilvl w:val="0"/>
          <w:numId w:val="1009"/>
        </w:numPr>
      </w:pPr>
      <w:r>
        <w:rPr>
          <w:rFonts w:hint="eastAsia"/>
          <w:b/>
          <w:bCs/>
        </w:rPr>
        <w:t xml:space="preserve">轨迹接收与解析</w:t>
      </w:r>
      <w:r>
        <w:rPr>
          <w:rFonts w:hint="eastAsia"/>
        </w:rPr>
        <w:t xml:space="preserve">：通过蓝牙或</w:t>
      </w:r>
      <w:r>
        <w:t xml:space="preserve"> Wi-Fi </w:t>
      </w:r>
      <w:r>
        <w:rPr>
          <w:rFonts w:hint="eastAsia"/>
        </w:rPr>
        <w:t xml:space="preserve">接收点阵智能笔（B）发送的轨迹数据包，按时间戳排序组装为连续的书写轨迹流；</w:t>
      </w:r>
    </w:p>
    <w:p>
      <w:pPr>
        <w:pStyle w:val="Compact"/>
        <w:numPr>
          <w:ilvl w:val="0"/>
          <w:numId w:val="1009"/>
        </w:numPr>
      </w:pPr>
      <w:r>
        <w:rPr>
          <w:rFonts w:hint="eastAsia"/>
          <w:b/>
          <w:bCs/>
        </w:rPr>
        <w:t xml:space="preserve">坐标映射</w:t>
      </w:r>
      <w:r>
        <w:rPr>
          <w:rFonts w:hint="eastAsia"/>
        </w:rPr>
        <w:t xml:space="preserve">：根据手写屏（A）的物理尺寸与电子大屏（D）的显示分辨率，进行等比例坐标缩放和偏移变换，确保笔迹在大屏上的相对位置与手写屏一致；</w:t>
      </w:r>
    </w:p>
    <w:p>
      <w:pPr>
        <w:pStyle w:val="Compact"/>
        <w:numPr>
          <w:ilvl w:val="0"/>
          <w:numId w:val="1009"/>
        </w:numPr>
      </w:pPr>
      <w:r>
        <w:rPr>
          <w:rFonts w:hint="eastAsia"/>
          <w:b/>
          <w:bCs/>
        </w:rPr>
        <w:t xml:space="preserve">笔迹渲染</w:t>
      </w:r>
      <w:r>
        <w:rPr>
          <w:rFonts w:hint="eastAsia"/>
        </w:rPr>
        <w:t xml:space="preserve">：根据压力数据动态调节笔画的渲染宽度，采用贝塞尔曲线平滑算法消除轨迹点之间的锯齿，还原自然书写的笔锋效果；</w:t>
      </w:r>
    </w:p>
    <w:p>
      <w:pPr>
        <w:pStyle w:val="Compact"/>
        <w:numPr>
          <w:ilvl w:val="0"/>
          <w:numId w:val="1009"/>
        </w:numPr>
      </w:pPr>
      <w:r>
        <w:rPr>
          <w:rFonts w:hint="eastAsia"/>
          <w:b/>
          <w:bCs/>
        </w:rPr>
        <w:t xml:space="preserve">同步推送</w:t>
      </w:r>
      <w:r>
        <w:rPr>
          <w:rFonts w:hint="eastAsia"/>
        </w:rPr>
        <w:t xml:space="preserve">：在实时同步模式下，渲染后的笔画即时推送至大屏；在先写后传模式下，将完整书写内容暂存为矢量文件，待用户触发一键同步后批量推送。</w:t>
      </w:r>
    </w:p>
    <w:bookmarkEnd w:id="36"/>
    <w:bookmarkStart w:id="37" w:name="实施例四异屏同写完整使用场景"/>
    <w:p>
      <w:pPr>
        <w:pStyle w:val="Heading4"/>
      </w:pPr>
      <w:r>
        <w:rPr>
          <w:rFonts w:hint="eastAsia"/>
        </w:rPr>
        <w:t xml:space="preserve">实施例四：异屏同写完整使用场景</w:t>
      </w:r>
    </w:p>
    <w:p>
      <w:pPr>
        <w:pStyle w:val="FirstParagraph"/>
      </w:pPr>
      <w:r>
        <w:rPr>
          <w:rFonts w:hint="eastAsia"/>
        </w:rPr>
        <w:t xml:space="preserve">以课堂教学场景为例：</w:t>
      </w:r>
    </w:p>
    <w:p>
      <w:pPr>
        <w:pStyle w:val="Compact"/>
        <w:numPr>
          <w:ilvl w:val="0"/>
          <w:numId w:val="1010"/>
        </w:numPr>
      </w:pPr>
      <w:r>
        <w:rPr>
          <w:rFonts w:hint="eastAsia"/>
        </w:rPr>
        <w:t xml:space="preserve">教师将双稳态胆甾型液晶手写屏（A）放置于讲桌上，点阵智能笔（B）通过蓝牙与教师手机上的终端应用程序（C）连接，终端应用程序（C）通过</w:t>
      </w:r>
      <w:r>
        <w:t xml:space="preserve"> Wi-Fi </w:t>
      </w:r>
      <w:r>
        <w:rPr>
          <w:rFonts w:hint="eastAsia"/>
        </w:rPr>
        <w:t xml:space="preserve">投屏至教室前方的智慧黑板（D）；</w:t>
      </w:r>
    </w:p>
    <w:p>
      <w:pPr>
        <w:pStyle w:val="Compact"/>
        <w:numPr>
          <w:ilvl w:val="0"/>
          <w:numId w:val="1010"/>
        </w:numPr>
      </w:pPr>
      <w:r>
        <w:rPr>
          <w:rFonts w:hint="eastAsia"/>
        </w:rPr>
        <w:t xml:space="preserve">教师在讲桌上的手写屏上书写公式或板书，手写屏上即时呈现自然笔迹，教师可随时低头检查；</w:t>
      </w:r>
    </w:p>
    <w:p>
      <w:pPr>
        <w:pStyle w:val="Compact"/>
        <w:numPr>
          <w:ilvl w:val="0"/>
          <w:numId w:val="1010"/>
        </w:numPr>
      </w:pPr>
      <w:r>
        <w:rPr>
          <w:rFonts w:hint="eastAsia"/>
        </w:rPr>
        <w:t xml:space="preserve">同时，书写轨迹通过点阵智能笔实时传输至终端应用程序，经渲染后同步显示在智慧黑板上，全班学生可以完整地看到大屏上的书写内容，教师身体不遮挡屏幕；</w:t>
      </w:r>
    </w:p>
    <w:p>
      <w:pPr>
        <w:pStyle w:val="Compact"/>
        <w:numPr>
          <w:ilvl w:val="0"/>
          <w:numId w:val="1010"/>
        </w:numPr>
      </w:pPr>
      <w:r>
        <w:rPr>
          <w:rFonts w:hint="eastAsia"/>
        </w:rPr>
        <w:t xml:space="preserve">教师也可以在课前先在手写屏上书写好完整的板书内容，上课时通过一键同步功能瞬间呈现在智慧黑板上，节省课堂书写时间；</w:t>
      </w:r>
    </w:p>
    <w:p>
      <w:pPr>
        <w:pStyle w:val="Compact"/>
        <w:numPr>
          <w:ilvl w:val="0"/>
          <w:numId w:val="1010"/>
        </w:numPr>
      </w:pPr>
      <w:r>
        <w:rPr>
          <w:rFonts w:hint="eastAsia"/>
        </w:rPr>
        <w:t xml:space="preserve">书写完成后，教师通过手写屏的擦除按钮清除手写屏上的笔迹，为下一页书写做准备，大屏上的内容可保留或由终端应用程序管理翻页。</w:t>
      </w:r>
    </w:p>
    <w:p>
      <w:r>
        <w:pict>
          <v:rect style="width:0;height:1.5pt" o:hralign="center" o:hrstd="t" o:hr="t"/>
        </w:pict>
      </w:r>
    </w:p>
    <w:bookmarkEnd w:id="37"/>
    <w:bookmarkEnd w:id="38"/>
    <w:bookmarkStart w:id="39" w:name="相似专利参考"/>
    <w:p>
      <w:pPr>
        <w:pStyle w:val="Heading3"/>
      </w:pPr>
      <w:r>
        <w:rPr>
          <w:rFonts w:hint="eastAsia"/>
        </w:rPr>
        <w:t xml:space="preserve">相似专利参考</w:t>
      </w:r>
    </w:p>
    <w:tbl>
      <w:tblPr>
        <w:tblStyle w:val="Table"/>
        <w:tblW w:type="pct" w:w="5000"/>
        <w:tblLayout w:type="fixed"/>
        <w:tblLook w:firstRow="1" w:lastRow="0" w:firstColumn="0" w:lastColumn="0" w:noHBand="0" w:noVBand="0" w:val="0020"/>
      </w:tblPr>
      <w:tblGrid>
        <w:gridCol w:w="1159"/>
        <w:gridCol w:w="1545"/>
        <w:gridCol w:w="1159"/>
        <w:gridCol w:w="1738"/>
        <w:gridCol w:w="2318"/>
      </w:tblGrid>
      <w:tr>
        <w:trPr>
          <w:tblHeader w:val="on"/>
        </w:trPr>
        <w:tc>
          <w:tcPr/>
          <w:p>
            <w:pPr>
              <w:pStyle w:val="Compact"/>
            </w:pPr>
            <w:r>
              <w:rPr>
                <w:rFonts w:hint="eastAsia"/>
              </w:rPr>
              <w:t xml:space="preserve">序号</w:t>
            </w:r>
          </w:p>
        </w:tc>
        <w:tc>
          <w:tcPr/>
          <w:p>
            <w:pPr>
              <w:pStyle w:val="Compact"/>
            </w:pPr>
            <w:r>
              <w:rPr>
                <w:rFonts w:hint="eastAsia"/>
              </w:rPr>
              <w:t xml:space="preserve">专利号</w:t>
            </w:r>
          </w:p>
        </w:tc>
        <w:tc>
          <w:tcPr/>
          <w:p>
            <w:pPr>
              <w:pStyle w:val="Compact"/>
            </w:pPr>
            <w:r>
              <w:rPr>
                <w:rFonts w:hint="eastAsia"/>
              </w:rPr>
              <w:t xml:space="preserve">名称</w:t>
            </w:r>
          </w:p>
        </w:tc>
        <w:tc>
          <w:tcPr/>
          <w:p>
            <w:pPr>
              <w:pStyle w:val="Compact"/>
            </w:pPr>
            <w:r>
              <w:rPr>
                <w:rFonts w:hint="eastAsia"/>
              </w:rPr>
              <w:t xml:space="preserve">核心技术</w:t>
            </w:r>
          </w:p>
        </w:tc>
        <w:tc>
          <w:tcPr/>
          <w:p>
            <w:pPr>
              <w:pStyle w:val="Compact"/>
            </w:pPr>
            <w:r>
              <w:rPr>
                <w:rFonts w:hint="eastAsia"/>
              </w:rPr>
              <w:t xml:space="preserve">与本发明差异</w:t>
            </w:r>
          </w:p>
        </w:tc>
      </w:tr>
      <w:tr>
        <w:tc>
          <w:tcPr/>
          <w:p>
            <w:pPr>
              <w:pStyle w:val="Compact"/>
            </w:pPr>
            <w:r>
              <w:t xml:space="preserve">1</w:t>
            </w:r>
          </w:p>
        </w:tc>
        <w:tc>
          <w:tcPr/>
          <w:p>
            <w:pPr>
              <w:pStyle w:val="Compact"/>
            </w:pPr>
            <w:r>
              <w:t xml:space="preserve">CN104062797A</w:t>
            </w:r>
          </w:p>
        </w:tc>
        <w:tc>
          <w:tcPr/>
          <w:p>
            <w:pPr>
              <w:pStyle w:val="Compact"/>
            </w:pPr>
            <w:r>
              <w:rPr>
                <w:rFonts w:hint="eastAsia"/>
              </w:rPr>
              <w:t xml:space="preserve">液晶手写装置</w:t>
            </w:r>
          </w:p>
        </w:tc>
        <w:tc>
          <w:tcPr/>
          <w:p>
            <w:pPr>
              <w:pStyle w:val="Compact"/>
            </w:pPr>
            <w:r>
              <w:rPr>
                <w:rFonts w:hint="eastAsia"/>
              </w:rPr>
              <w:t xml:space="preserve">胆甾型液晶分层结构书写</w:t>
            </w:r>
          </w:p>
        </w:tc>
        <w:tc>
          <w:tcPr/>
          <w:p>
            <w:pPr>
              <w:pStyle w:val="Compact"/>
            </w:pPr>
            <w:r>
              <w:rPr>
                <w:rFonts w:hint="eastAsia"/>
              </w:rPr>
              <w:t xml:space="preserve">仅本地呈现，无点阵采集，无大屏同步</w:t>
            </w:r>
          </w:p>
        </w:tc>
      </w:tr>
      <w:tr>
        <w:tc>
          <w:tcPr/>
          <w:p>
            <w:pPr>
              <w:pStyle w:val="Compact"/>
            </w:pPr>
            <w:r>
              <w:t xml:space="preserve">2</w:t>
            </w:r>
          </w:p>
        </w:tc>
        <w:tc>
          <w:tcPr/>
          <w:p>
            <w:pPr>
              <w:pStyle w:val="Compact"/>
            </w:pPr>
            <w:r>
              <w:t xml:space="preserve">CN111240071A</w:t>
            </w:r>
          </w:p>
        </w:tc>
        <w:tc>
          <w:tcPr/>
          <w:p>
            <w:pPr>
              <w:pStyle w:val="Compact"/>
            </w:pPr>
            <w:r>
              <w:rPr>
                <w:rFonts w:hint="eastAsia"/>
              </w:rPr>
              <w:t xml:space="preserve">液晶手写膜及制备方法</w:t>
            </w:r>
          </w:p>
        </w:tc>
        <w:tc>
          <w:tcPr/>
          <w:p>
            <w:pPr>
              <w:pStyle w:val="Compact"/>
            </w:pPr>
            <w:r>
              <w:rPr>
                <w:rFonts w:hint="eastAsia"/>
              </w:rPr>
              <w:t xml:space="preserve">改进液晶手写膜均匀性</w:t>
            </w:r>
          </w:p>
        </w:tc>
        <w:tc>
          <w:tcPr/>
          <w:p>
            <w:pPr>
              <w:pStyle w:val="Compact"/>
            </w:pPr>
            <w:r>
              <w:rPr>
                <w:rFonts w:hint="eastAsia"/>
              </w:rPr>
              <w:t xml:space="preserve">聚焦制造工艺，未涉及轨迹数字化和大屏同步</w:t>
            </w:r>
          </w:p>
        </w:tc>
      </w:tr>
      <w:tr>
        <w:tc>
          <w:tcPr/>
          <w:p>
            <w:pPr>
              <w:pStyle w:val="Compact"/>
            </w:pPr>
            <w:r>
              <w:t xml:space="preserve">3</w:t>
            </w:r>
          </w:p>
        </w:tc>
        <w:tc>
          <w:tcPr/>
          <w:p>
            <w:pPr>
              <w:pStyle w:val="Compact"/>
            </w:pPr>
            <w:r>
              <w:t xml:space="preserve">CN210072548U</w:t>
            </w:r>
          </w:p>
        </w:tc>
        <w:tc>
          <w:tcPr/>
          <w:p>
            <w:pPr>
              <w:pStyle w:val="Compact"/>
            </w:pPr>
            <w:r>
              <w:rPr>
                <w:rFonts w:hint="eastAsia"/>
              </w:rPr>
              <w:t xml:space="preserve">带可视手写板的数字键盘</w:t>
            </w:r>
          </w:p>
        </w:tc>
        <w:tc>
          <w:tcPr/>
          <w:p>
            <w:pPr>
              <w:pStyle w:val="Compact"/>
            </w:pPr>
            <w:r>
              <w:rPr>
                <w:rFonts w:hint="eastAsia"/>
              </w:rPr>
              <w:t xml:space="preserve">胆甾型液晶+电磁笔</w:t>
            </w:r>
          </w:p>
        </w:tc>
        <w:tc>
          <w:tcPr/>
          <w:p>
            <w:pPr>
              <w:pStyle w:val="Compact"/>
            </w:pPr>
            <w:r>
              <w:rPr>
                <w:rFonts w:hint="eastAsia"/>
              </w:rPr>
              <w:t xml:space="preserve">采用电磁感应而非点阵编码，未涉及大屏同步</w:t>
            </w:r>
          </w:p>
        </w:tc>
      </w:tr>
      <w:tr>
        <w:tc>
          <w:tcPr/>
          <w:p>
            <w:pPr>
              <w:pStyle w:val="Compact"/>
            </w:pPr>
            <w:r>
              <w:t xml:space="preserve">4</w:t>
            </w:r>
          </w:p>
        </w:tc>
        <w:tc>
          <w:tcPr/>
          <w:p>
            <w:pPr>
              <w:pStyle w:val="Compact"/>
            </w:pPr>
            <w:r>
              <w:t xml:space="preserve">US9134561B2</w:t>
            </w:r>
          </w:p>
        </w:tc>
        <w:tc>
          <w:tcPr/>
          <w:p>
            <w:pPr>
              <w:pStyle w:val="Compact"/>
            </w:pPr>
            <w:r>
              <w:rPr>
                <w:rFonts w:hint="eastAsia"/>
              </w:rPr>
              <w:t xml:space="preserve">书写板信息记录装置</w:t>
            </w:r>
          </w:p>
        </w:tc>
        <w:tc>
          <w:tcPr/>
          <w:p>
            <w:pPr>
              <w:pStyle w:val="Compact"/>
            </w:pPr>
            <w:r>
              <w:rPr>
                <w:rFonts w:hint="eastAsia"/>
              </w:rPr>
              <w:t xml:space="preserve">胆甾液晶双稳态保持笔迹</w:t>
            </w:r>
          </w:p>
        </w:tc>
        <w:tc>
          <w:tcPr/>
          <w:p>
            <w:pPr>
              <w:pStyle w:val="Compact"/>
            </w:pPr>
            <w:r>
              <w:rPr>
                <w:rFonts w:hint="eastAsia"/>
              </w:rPr>
              <w:t xml:space="preserve">电磁感应轨迹采集，非点阵编码，无实时大屏同写</w:t>
            </w:r>
          </w:p>
        </w:tc>
      </w:tr>
      <w:tr>
        <w:tc>
          <w:tcPr/>
          <w:p>
            <w:pPr>
              <w:pStyle w:val="Compact"/>
            </w:pPr>
            <w:r>
              <w:t xml:space="preserve">5</w:t>
            </w:r>
          </w:p>
        </w:tc>
        <w:tc>
          <w:tcPr/>
          <w:p>
            <w:pPr>
              <w:pStyle w:val="Compact"/>
            </w:pPr>
            <w:r>
              <w:t xml:space="preserve">US20140340589A1</w:t>
            </w:r>
          </w:p>
        </w:tc>
        <w:tc>
          <w:tcPr/>
          <w:p>
            <w:pPr>
              <w:pStyle w:val="Compact"/>
            </w:pPr>
            <w:r>
              <w:rPr>
                <w:rFonts w:hint="eastAsia"/>
              </w:rPr>
              <w:t xml:space="preserve">胆甾型书写板显示装置</w:t>
            </w:r>
          </w:p>
        </w:tc>
        <w:tc>
          <w:tcPr/>
          <w:p>
            <w:pPr>
              <w:pStyle w:val="Compact"/>
            </w:pPr>
            <w:r>
              <w:rPr>
                <w:rFonts w:hint="eastAsia"/>
              </w:rPr>
              <w:t xml:space="preserve">液晶材料光学特性优化</w:t>
            </w:r>
          </w:p>
        </w:tc>
        <w:tc>
          <w:tcPr/>
          <w:p>
            <w:pPr>
              <w:pStyle w:val="Compact"/>
            </w:pPr>
            <w:r>
              <w:rPr>
                <w:rFonts w:hint="eastAsia"/>
              </w:rPr>
              <w:t xml:space="preserve">无轨迹数字化能力，无外部显示同步</w:t>
            </w:r>
          </w:p>
        </w:tc>
      </w:tr>
      <w:tr>
        <w:tc>
          <w:tcPr/>
          <w:p>
            <w:pPr>
              <w:pStyle w:val="Compact"/>
            </w:pPr>
            <w:r>
              <w:t xml:space="preserve">6</w:t>
            </w:r>
          </w:p>
        </w:tc>
        <w:tc>
          <w:tcPr/>
          <w:p>
            <w:pPr>
              <w:pStyle w:val="Compact"/>
            </w:pPr>
            <w:r>
              <w:t xml:space="preserve">CN111752419A</w:t>
            </w:r>
          </w:p>
        </w:tc>
        <w:tc>
          <w:tcPr/>
          <w:p>
            <w:pPr>
              <w:pStyle w:val="Compact"/>
            </w:pPr>
            <w:r>
              <w:rPr>
                <w:rFonts w:hint="eastAsia"/>
              </w:rPr>
              <w:t xml:space="preserve">智能黑板交互控制方法</w:t>
            </w:r>
          </w:p>
        </w:tc>
        <w:tc>
          <w:tcPr/>
          <w:p>
            <w:pPr>
              <w:pStyle w:val="Compact"/>
            </w:pPr>
            <w:r>
              <w:rPr>
                <w:rFonts w:hint="eastAsia"/>
              </w:rPr>
              <w:t xml:space="preserve">大屏触控书写</w:t>
            </w:r>
          </w:p>
        </w:tc>
        <w:tc>
          <w:tcPr/>
          <w:p>
            <w:pPr>
              <w:pStyle w:val="Compact"/>
            </w:pPr>
            <w:r>
              <w:rPr>
                <w:rFonts w:hint="eastAsia"/>
              </w:rPr>
              <w:t xml:space="preserve">在大屏上直接书写，未解决大屏书写困难</w:t>
            </w:r>
          </w:p>
        </w:tc>
      </w:tr>
      <w:tr>
        <w:tc>
          <w:tcPr/>
          <w:p>
            <w:pPr>
              <w:pStyle w:val="Compact"/>
            </w:pPr>
            <w:r>
              <w:t xml:space="preserve">7</w:t>
            </w:r>
          </w:p>
        </w:tc>
        <w:tc>
          <w:tcPr/>
          <w:p>
            <w:pPr>
              <w:pStyle w:val="Compact"/>
            </w:pPr>
            <w:r>
              <w:t xml:space="preserve">CN111397510A</w:t>
            </w:r>
          </w:p>
        </w:tc>
        <w:tc>
          <w:tcPr/>
          <w:p>
            <w:pPr>
              <w:pStyle w:val="Compact"/>
            </w:pPr>
            <w:r>
              <w:rPr>
                <w:rFonts w:hint="eastAsia"/>
              </w:rPr>
              <w:t xml:space="preserve">数字轨迹记录装置</w:t>
            </w:r>
          </w:p>
        </w:tc>
        <w:tc>
          <w:tcPr/>
          <w:p>
            <w:pPr>
              <w:pStyle w:val="Compact"/>
            </w:pPr>
            <w:r>
              <w:rPr>
                <w:rFonts w:hint="eastAsia"/>
              </w:rPr>
              <w:t xml:space="preserve">光电检测轨迹采集</w:t>
            </w:r>
          </w:p>
        </w:tc>
        <w:tc>
          <w:tcPr/>
          <w:p>
            <w:pPr>
              <w:pStyle w:val="Compact"/>
            </w:pPr>
            <w:r>
              <w:rPr>
                <w:rFonts w:hint="eastAsia"/>
              </w:rPr>
              <w:t xml:space="preserve">书写面板无笔迹呈现能力</w:t>
            </w:r>
          </w:p>
        </w:tc>
      </w:tr>
      <w:tr>
        <w:tc>
          <w:tcPr/>
          <w:p>
            <w:pPr>
              <w:pStyle w:val="Compact"/>
            </w:pPr>
            <w:r>
              <w:t xml:space="preserve">8</w:t>
            </w:r>
          </w:p>
        </w:tc>
        <w:tc>
          <w:tcPr/>
          <w:p>
            <w:pPr>
              <w:pStyle w:val="Compact"/>
            </w:pPr>
            <w:r>
              <w:t xml:space="preserve">CN111294062A</w:t>
            </w:r>
          </w:p>
        </w:tc>
        <w:tc>
          <w:tcPr/>
          <w:p>
            <w:pPr>
              <w:pStyle w:val="Compact"/>
            </w:pPr>
            <w:r>
              <w:rPr>
                <w:rFonts w:hint="eastAsia"/>
              </w:rPr>
              <w:t xml:space="preserve">智能信息采集系统</w:t>
            </w:r>
          </w:p>
        </w:tc>
        <w:tc>
          <w:tcPr/>
          <w:p>
            <w:pPr>
              <w:pStyle w:val="Compact"/>
            </w:pPr>
            <w:r>
              <w:rPr>
                <w:rFonts w:hint="eastAsia"/>
              </w:rPr>
              <w:t xml:space="preserve">点阵笔+纸张+大屏显示</w:t>
            </w:r>
          </w:p>
        </w:tc>
        <w:tc>
          <w:tcPr/>
          <w:p>
            <w:pPr>
              <w:pStyle w:val="Compact"/>
            </w:pPr>
            <w:r>
              <w:rPr>
                <w:rFonts w:hint="eastAsia"/>
              </w:rPr>
              <w:t xml:space="preserve">书写介质为纸张，无本地液晶屏笔迹呈现</w:t>
            </w:r>
          </w:p>
        </w:tc>
      </w:tr>
      <w:tr>
        <w:tc>
          <w:tcPr/>
          <w:p>
            <w:pPr>
              <w:pStyle w:val="Compact"/>
            </w:pPr>
            <w:r>
              <w:t xml:space="preserve">9</w:t>
            </w:r>
          </w:p>
        </w:tc>
        <w:tc>
          <w:tcPr/>
          <w:p>
            <w:pPr>
              <w:pStyle w:val="Compact"/>
            </w:pPr>
            <w:r>
              <w:t xml:space="preserve">CN110827596A</w:t>
            </w:r>
          </w:p>
        </w:tc>
        <w:tc>
          <w:tcPr/>
          <w:p>
            <w:pPr>
              <w:pStyle w:val="Compact"/>
            </w:pPr>
            <w:r>
              <w:rPr>
                <w:rFonts w:hint="eastAsia"/>
              </w:rPr>
              <w:t xml:space="preserve">基于智能笔的作答系统</w:t>
            </w:r>
          </w:p>
        </w:tc>
        <w:tc>
          <w:tcPr/>
          <w:p>
            <w:pPr>
              <w:pStyle w:val="Compact"/>
            </w:pPr>
            <w:r>
              <w:rPr>
                <w:rFonts w:hint="eastAsia"/>
              </w:rPr>
              <w:t xml:space="preserve">点阵纸+大屏同步</w:t>
            </w:r>
          </w:p>
        </w:tc>
        <w:tc>
          <w:tcPr/>
          <w:p>
            <w:pPr>
              <w:pStyle w:val="Compact"/>
            </w:pPr>
            <w:r>
              <w:rPr>
                <w:rFonts w:hint="eastAsia"/>
              </w:rPr>
              <w:t xml:space="preserve">同样为纸上书写，无本地可见笔迹</w:t>
            </w:r>
          </w:p>
        </w:tc>
      </w:tr>
      <w:tr>
        <w:tc>
          <w:tcPr/>
          <w:p>
            <w:pPr>
              <w:pStyle w:val="Compact"/>
            </w:pPr>
            <w:r>
              <w:t xml:space="preserve">10</w:t>
            </w:r>
          </w:p>
        </w:tc>
        <w:tc>
          <w:tcPr/>
          <w:p>
            <w:pPr>
              <w:pStyle w:val="Compact"/>
            </w:pPr>
            <w:r>
              <w:t xml:space="preserve">CN119311195A</w:t>
            </w:r>
          </w:p>
        </w:tc>
        <w:tc>
          <w:tcPr/>
          <w:p>
            <w:pPr>
              <w:pStyle w:val="Compact"/>
            </w:pPr>
            <w:r>
              <w:rPr>
                <w:rFonts w:hint="eastAsia"/>
              </w:rPr>
              <w:t xml:space="preserve">手写显示方法</w:t>
            </w:r>
          </w:p>
        </w:tc>
        <w:tc>
          <w:tcPr/>
          <w:p>
            <w:pPr>
              <w:pStyle w:val="Compact"/>
            </w:pPr>
            <w:r>
              <w:rPr>
                <w:rFonts w:hint="eastAsia"/>
              </w:rPr>
              <w:t xml:space="preserve">全局透明书写覆盖层</w:t>
            </w:r>
          </w:p>
        </w:tc>
        <w:tc>
          <w:tcPr/>
          <w:p>
            <w:pPr>
              <w:pStyle w:val="Compact"/>
            </w:pPr>
            <w:r>
              <w:rPr>
                <w:rFonts w:hint="eastAsia"/>
              </w:rPr>
              <w:t xml:space="preserve">仍在电子屏上直接书写，未解决辐射和遮挡问题</w:t>
            </w:r>
          </w:p>
        </w:tc>
      </w:tr>
      <w:tr>
        <w:tc>
          <w:tcPr/>
          <w:p>
            <w:pPr>
              <w:pStyle w:val="Compact"/>
            </w:pPr>
            <w:r>
              <w:t xml:space="preserve">11</w:t>
            </w:r>
          </w:p>
        </w:tc>
        <w:tc>
          <w:tcPr/>
          <w:p>
            <w:pPr>
              <w:pStyle w:val="Compact"/>
            </w:pPr>
            <w:r>
              <w:t xml:space="preserve">CN223883990U</w:t>
            </w:r>
          </w:p>
        </w:tc>
        <w:tc>
          <w:tcPr/>
          <w:p>
            <w:pPr>
              <w:pStyle w:val="Compact"/>
            </w:pPr>
            <w:r>
              <w:rPr>
                <w:rFonts w:hint="eastAsia"/>
              </w:rPr>
              <w:t xml:space="preserve">智能交互电子手写笔</w:t>
            </w:r>
          </w:p>
        </w:tc>
        <w:tc>
          <w:tcPr/>
          <w:p>
            <w:pPr>
              <w:pStyle w:val="Compact"/>
            </w:pPr>
            <w:r>
              <w:rPr>
                <w:rFonts w:hint="eastAsia"/>
              </w:rPr>
              <w:t xml:space="preserve">摄像头+IMU轨迹投射</w:t>
            </w:r>
          </w:p>
        </w:tc>
        <w:tc>
          <w:tcPr/>
          <w:p>
            <w:pPr>
              <w:pStyle w:val="Compact"/>
            </w:pPr>
            <w:r>
              <w:rPr>
                <w:rFonts w:hint="eastAsia"/>
              </w:rPr>
              <w:t xml:space="preserve">空间追踪而非点阵编码，无双稳态液晶手写屏</w:t>
            </w:r>
          </w:p>
        </w:tc>
      </w:tr>
    </w:tbl>
    <w:p>
      <w:r>
        <w:pict>
          <v:rect style="width:0;height:1.5pt" o:hralign="center" o:hrstd="t" o:hr="t"/>
        </w:pict>
      </w:r>
    </w:p>
    <w:p>
      <w:pPr>
        <w:pStyle w:val="FirstParagraph"/>
      </w:pPr>
      <w:r>
        <w:rPr>
          <w:rFonts w:hint="eastAsia"/>
          <w:i/>
          <w:iCs/>
        </w:rPr>
        <w:t xml:space="preserve">本文件为发明专利申请草稿，以上内容仅供内部讨论使用，正式申请以代理机构提交版本为准。</w:t>
      </w:r>
    </w:p>
    <w:bookmarkEnd w:id="39"/>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18" Target="media/rId18.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2026-03-26T22:32:10Z</dcterms:created>
  <dcterms:modified xsi:type="dcterms:W3CDTF">2026-03-26T22:32:10Z</dcterms:modified>
</cp:coreProperties>
</file>

<file path=docProps/custom.xml><?xml version="1.0" encoding="utf-8"?>
<Properties xmlns="http://schemas.openxmlformats.org/officeDocument/2006/custom-properties" xmlns:vt="http://schemas.openxmlformats.org/officeDocument/2006/docPropsVTypes"/>
</file>